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9280" w14:textId="77777777" w:rsidR="00E36CCD" w:rsidRPr="005A3F84" w:rsidRDefault="00E36CCD" w:rsidP="002A4C6B">
      <w:pPr>
        <w:jc w:val="center"/>
        <w:rPr>
          <w:rFonts w:asciiTheme="majorHAnsi" w:hAnsiTheme="majorHAnsi" w:cstheme="majorHAnsi"/>
        </w:rPr>
      </w:pPr>
    </w:p>
    <w:p w14:paraId="4D658692" w14:textId="77777777" w:rsidR="00E36CCD" w:rsidRPr="005A3F84" w:rsidRDefault="00E36CCD" w:rsidP="002A4C6B">
      <w:pPr>
        <w:jc w:val="center"/>
        <w:rPr>
          <w:rFonts w:asciiTheme="majorHAnsi" w:hAnsiTheme="majorHAnsi" w:cstheme="majorHAnsi"/>
        </w:rPr>
      </w:pPr>
    </w:p>
    <w:p w14:paraId="013EB2D5" w14:textId="74756D20" w:rsidR="00E36CCD" w:rsidRPr="005A3F84" w:rsidRDefault="00E36CCD" w:rsidP="002A4C6B">
      <w:pPr>
        <w:pStyle w:val="Titrecentr"/>
        <w:rPr>
          <w:rFonts w:asciiTheme="majorHAnsi" w:hAnsiTheme="majorHAnsi" w:cstheme="majorHAnsi"/>
        </w:rPr>
      </w:pPr>
    </w:p>
    <w:p w14:paraId="5D5F53CB" w14:textId="77777777" w:rsidR="00E36CCD" w:rsidRPr="005A3F84" w:rsidRDefault="00E36CCD" w:rsidP="002A4C6B">
      <w:pPr>
        <w:pStyle w:val="Titrecentr"/>
        <w:rPr>
          <w:rFonts w:asciiTheme="majorHAnsi" w:hAnsiTheme="majorHAnsi" w:cstheme="majorHAnsi"/>
        </w:rPr>
      </w:pPr>
    </w:p>
    <w:p w14:paraId="73D1172C" w14:textId="5A64B333" w:rsidR="00360F8C" w:rsidRPr="002A4C6B" w:rsidRDefault="000528F6" w:rsidP="002A4C6B">
      <w:pPr>
        <w:jc w:val="center"/>
        <w:rPr>
          <w:rFonts w:eastAsia="Times New Roman"/>
          <w:kern w:val="2"/>
          <w:sz w:val="72"/>
          <w:szCs w:val="72"/>
        </w:rPr>
      </w:pPr>
      <w:r>
        <w:rPr>
          <w:rFonts w:eastAsia="Times New Roman"/>
          <w:kern w:val="2"/>
          <w:sz w:val="72"/>
          <w:szCs w:val="72"/>
        </w:rPr>
        <w:t>Modèle d’un p</w:t>
      </w:r>
      <w:r w:rsidR="00F53B10" w:rsidRPr="002A4C6B">
        <w:rPr>
          <w:rFonts w:eastAsia="Times New Roman"/>
          <w:kern w:val="2"/>
          <w:sz w:val="72"/>
          <w:szCs w:val="72"/>
        </w:rPr>
        <w:t>lan de continuité des affaires</w:t>
      </w:r>
      <w:r>
        <w:rPr>
          <w:rFonts w:eastAsia="Times New Roman"/>
          <w:kern w:val="2"/>
          <w:sz w:val="72"/>
          <w:szCs w:val="72"/>
        </w:rPr>
        <w:t xml:space="preserve"> </w:t>
      </w:r>
      <w:r w:rsidR="0050640C" w:rsidRPr="002A4C6B">
        <w:rPr>
          <w:rFonts w:eastAsia="Times New Roman"/>
          <w:kern w:val="2"/>
          <w:sz w:val="72"/>
          <w:szCs w:val="72"/>
        </w:rPr>
        <w:t>e</w:t>
      </w:r>
      <w:r w:rsidR="00F53B10" w:rsidRPr="002A4C6B">
        <w:rPr>
          <w:rFonts w:eastAsia="Times New Roman"/>
          <w:kern w:val="2"/>
          <w:sz w:val="72"/>
          <w:szCs w:val="72"/>
        </w:rPr>
        <w:t>t de relève</w:t>
      </w:r>
    </w:p>
    <w:p w14:paraId="6B5C4411" w14:textId="77777777" w:rsidR="002A4C6B" w:rsidRDefault="002A4C6B" w:rsidP="002A4C6B">
      <w:pPr>
        <w:jc w:val="center"/>
        <w:rPr>
          <w:rFonts w:cs="Arial"/>
          <w:sz w:val="40"/>
        </w:rPr>
      </w:pPr>
    </w:p>
    <w:p w14:paraId="58F9A153" w14:textId="5E89E67D" w:rsidR="00F53B10" w:rsidRDefault="00360F8C" w:rsidP="002A4C6B">
      <w:pPr>
        <w:jc w:val="center"/>
        <w:rPr>
          <w:rFonts w:cs="Arial"/>
          <w:i/>
          <w:iCs/>
          <w:sz w:val="44"/>
          <w:szCs w:val="44"/>
        </w:rPr>
      </w:pPr>
      <w:r w:rsidRPr="000528F6">
        <w:rPr>
          <w:rFonts w:cs="Arial"/>
          <w:i/>
          <w:iCs/>
          <w:sz w:val="44"/>
          <w:szCs w:val="44"/>
        </w:rPr>
        <w:t xml:space="preserve">Document destiné aux </w:t>
      </w:r>
      <w:r w:rsidR="0050640C" w:rsidRPr="000528F6">
        <w:rPr>
          <w:rFonts w:cs="Arial"/>
          <w:i/>
          <w:iCs/>
          <w:sz w:val="44"/>
          <w:szCs w:val="44"/>
        </w:rPr>
        <w:t>dirigeant</w:t>
      </w:r>
      <w:r w:rsidRPr="000528F6">
        <w:rPr>
          <w:rFonts w:cs="Arial"/>
          <w:i/>
          <w:iCs/>
          <w:sz w:val="44"/>
          <w:szCs w:val="44"/>
        </w:rPr>
        <w:t>s</w:t>
      </w:r>
      <w:r w:rsidR="0050640C" w:rsidRPr="000528F6">
        <w:rPr>
          <w:rFonts w:cs="Arial"/>
          <w:i/>
          <w:iCs/>
          <w:sz w:val="44"/>
          <w:szCs w:val="44"/>
        </w:rPr>
        <w:t xml:space="preserve"> d’agence</w:t>
      </w:r>
    </w:p>
    <w:p w14:paraId="2D1E785A" w14:textId="77777777" w:rsidR="00E36CCD" w:rsidRPr="005A3F84" w:rsidRDefault="00E36CCD" w:rsidP="002A4C6B">
      <w:pPr>
        <w:jc w:val="center"/>
        <w:rPr>
          <w:rFonts w:asciiTheme="majorHAnsi" w:hAnsiTheme="majorHAnsi" w:cstheme="majorHAnsi"/>
        </w:rPr>
      </w:pPr>
    </w:p>
    <w:p w14:paraId="04FBDF54" w14:textId="7BAEC56A" w:rsidR="00E36CCD" w:rsidRPr="005A3F84" w:rsidRDefault="00E36CCD" w:rsidP="002A4C6B">
      <w:pPr>
        <w:pStyle w:val="Normalenretrait"/>
        <w:ind w:left="0" w:firstLine="0"/>
        <w:jc w:val="center"/>
        <w:rPr>
          <w:rFonts w:asciiTheme="majorHAnsi" w:hAnsiTheme="majorHAnsi" w:cstheme="majorHAnsi"/>
        </w:rPr>
      </w:pPr>
    </w:p>
    <w:p w14:paraId="4DB349B2" w14:textId="3DD95486" w:rsidR="00E36CCD" w:rsidRPr="005A3F84" w:rsidRDefault="00E36CCD" w:rsidP="002A4C6B">
      <w:pPr>
        <w:pStyle w:val="Normalenretrait"/>
        <w:ind w:left="0" w:firstLine="0"/>
        <w:jc w:val="center"/>
        <w:rPr>
          <w:rFonts w:asciiTheme="majorHAnsi" w:hAnsiTheme="majorHAnsi" w:cstheme="majorHAnsi"/>
        </w:rPr>
      </w:pPr>
    </w:p>
    <w:p w14:paraId="7ECE37B2" w14:textId="77777777" w:rsidR="00E36CCD" w:rsidRPr="005A3F84" w:rsidRDefault="00E36CCD" w:rsidP="00D41355">
      <w:pPr>
        <w:pStyle w:val="Normalenretrait"/>
        <w:ind w:left="0" w:firstLine="0"/>
        <w:rPr>
          <w:rFonts w:asciiTheme="majorHAnsi" w:hAnsiTheme="majorHAnsi" w:cstheme="majorHAnsi"/>
        </w:rPr>
      </w:pPr>
    </w:p>
    <w:p w14:paraId="17CCABBD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21E53403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710917B6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04DFA7A8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132F7D93" w14:textId="3EA5D228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1FF123F5" w14:textId="2C6A7558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00FD2049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09CC3F6E" w14:textId="7A6B58B2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7BAA0732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44E30342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5400E766" w14:textId="415E446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41BA0786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1667C617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44A95E9E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7B832F46" w14:textId="1318DA91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52A6B757" w14:textId="77777777" w:rsidR="002A4C6B" w:rsidRDefault="002A4C6B" w:rsidP="002A4C6B">
      <w:pPr>
        <w:tabs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509F3169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3A5BEA21" w14:textId="7CD21EEB" w:rsidR="002A4C6B" w:rsidRDefault="002A4C6B" w:rsidP="00D41355">
      <w:pPr>
        <w:tabs>
          <w:tab w:val="center" w:pos="4320"/>
          <w:tab w:val="right" w:pos="9356"/>
        </w:tabs>
        <w:spacing w:after="0" w:line="240" w:lineRule="auto"/>
        <w:rPr>
          <w:sz w:val="18"/>
          <w:szCs w:val="18"/>
        </w:rPr>
      </w:pPr>
    </w:p>
    <w:p w14:paraId="57A99B96" w14:textId="7A7C2D3B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  <w:r w:rsidRPr="00333223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85DA67C" wp14:editId="2ECBBE39">
            <wp:simplePos x="0" y="0"/>
            <wp:positionH relativeFrom="column">
              <wp:posOffset>2103120</wp:posOffset>
            </wp:positionH>
            <wp:positionV relativeFrom="paragraph">
              <wp:posOffset>17780</wp:posOffset>
            </wp:positionV>
            <wp:extent cx="2222500" cy="1016000"/>
            <wp:effectExtent l="0" t="0" r="0" b="0"/>
            <wp:wrapNone/>
            <wp:docPr id="6" name="Image 6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olice, Graphique, logo, symbol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8CDD3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518FC748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20B4DCB0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1DE3934D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38966EC1" w14:textId="77777777" w:rsidR="002A4C6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18BF86DC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06A55DF9" w14:textId="77777777" w:rsidR="00360F8C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</w:rPr>
      </w:pPr>
    </w:p>
    <w:p w14:paraId="1112C7D7" w14:textId="77777777" w:rsidR="00360F8C" w:rsidRPr="007405ED" w:rsidRDefault="00360F8C" w:rsidP="00360F8C">
      <w:pPr>
        <w:pStyle w:val="Pieddepage"/>
        <w:tabs>
          <w:tab w:val="right" w:pos="13608"/>
        </w:tabs>
        <w:jc w:val="center"/>
        <w:rPr>
          <w:color w:val="767171" w:themeColor="background2" w:themeShade="80"/>
          <w:sz w:val="14"/>
          <w:szCs w:val="14"/>
        </w:rPr>
      </w:pPr>
      <w:r w:rsidRPr="00AC39AB">
        <w:rPr>
          <w:rFonts w:ascii="Arial" w:hAnsi="Arial" w:cs="Arial"/>
          <w:color w:val="AEAAAA" w:themeColor="background2" w:themeShade="BF"/>
          <w:sz w:val="14"/>
          <w:szCs w:val="14"/>
        </w:rPr>
        <w:t>© Organisme d’autoréglementation du courtage immobilier du Québec – Tous droits réservés.</w:t>
      </w:r>
    </w:p>
    <w:p w14:paraId="6580C6F6" w14:textId="77777777" w:rsidR="00360F8C" w:rsidRDefault="00360F8C" w:rsidP="00360F8C">
      <w:pPr>
        <w:pStyle w:val="TM1"/>
        <w:rPr>
          <w:b w:val="0"/>
          <w:color w:val="336699"/>
          <w:sz w:val="28"/>
          <w:szCs w:val="28"/>
        </w:rPr>
        <w:sectPr w:rsidR="00360F8C" w:rsidSect="00BD7EC9">
          <w:footerReference w:type="default" r:id="rId12"/>
          <w:pgSz w:w="12240" w:h="15840"/>
          <w:pgMar w:top="1440" w:right="1080" w:bottom="851" w:left="1080" w:header="567" w:footer="567" w:gutter="0"/>
          <w:cols w:space="708"/>
          <w:titlePg/>
          <w:docGrid w:linePitch="360"/>
        </w:sectPr>
      </w:pPr>
    </w:p>
    <w:p w14:paraId="407A6343" w14:textId="5943473F" w:rsidR="00D65E58" w:rsidRPr="000528F6" w:rsidRDefault="0050640C" w:rsidP="000528F6">
      <w:pPr>
        <w:pStyle w:val="TM2"/>
        <w:rPr>
          <w:rFonts w:eastAsia="Times New Roman"/>
          <w:b/>
          <w:bCs/>
          <w:smallCaps w:val="0"/>
          <w:noProof/>
          <w:color w:val="336699"/>
          <w:sz w:val="28"/>
          <w:szCs w:val="28"/>
          <w:lang w:eastAsia="fr-CA"/>
        </w:rPr>
      </w:pPr>
      <w:r w:rsidRPr="000528F6">
        <w:rPr>
          <w:rFonts w:eastAsia="Times New Roman"/>
          <w:b/>
          <w:bCs/>
          <w:smallCaps w:val="0"/>
          <w:noProof/>
          <w:color w:val="336699"/>
          <w:sz w:val="28"/>
          <w:szCs w:val="28"/>
          <w:lang w:eastAsia="fr-CA"/>
        </w:rPr>
        <w:lastRenderedPageBreak/>
        <w:t>Table des matières</w:t>
      </w:r>
    </w:p>
    <w:p w14:paraId="368FACD7" w14:textId="77777777" w:rsidR="00D65E58" w:rsidRPr="005A3F84" w:rsidRDefault="00D65E58" w:rsidP="00D65E58">
      <w:pPr>
        <w:rPr>
          <w:rFonts w:asciiTheme="majorHAnsi" w:hAnsiTheme="majorHAnsi" w:cstheme="majorHAnsi"/>
          <w:lang w:val="fr-FR"/>
        </w:rPr>
      </w:pPr>
    </w:p>
    <w:p w14:paraId="27CFC3F1" w14:textId="5837B274" w:rsidR="0026022D" w:rsidRPr="0026022D" w:rsidRDefault="001D560F">
      <w:pPr>
        <w:pStyle w:val="TM2"/>
        <w:rPr>
          <w:rFonts w:eastAsiaTheme="minorEastAsia"/>
          <w:smallCaps w:val="0"/>
          <w:noProof/>
          <w:kern w:val="2"/>
          <w:sz w:val="22"/>
          <w:szCs w:val="22"/>
          <w:lang w:eastAsia="fr-CA"/>
          <w14:ligatures w14:val="standardContextual"/>
        </w:rPr>
      </w:pPr>
      <w:r w:rsidRPr="0026022D">
        <w:rPr>
          <w:smallCaps w:val="0"/>
          <w:sz w:val="22"/>
          <w:szCs w:val="22"/>
        </w:rPr>
        <w:fldChar w:fldCharType="begin"/>
      </w:r>
      <w:r w:rsidRPr="0026022D">
        <w:rPr>
          <w:smallCaps w:val="0"/>
          <w:sz w:val="22"/>
          <w:szCs w:val="22"/>
        </w:rPr>
        <w:instrText xml:space="preserve"> TOC \o "1-3" \h \z \u </w:instrText>
      </w:r>
      <w:r w:rsidRPr="0026022D">
        <w:rPr>
          <w:smallCaps w:val="0"/>
          <w:sz w:val="22"/>
          <w:szCs w:val="22"/>
        </w:rPr>
        <w:fldChar w:fldCharType="separate"/>
      </w:r>
      <w:hyperlink w:anchor="_Toc149641931" w:history="1">
        <w:r w:rsidR="0026022D" w:rsidRPr="0026022D">
          <w:rPr>
            <w:rStyle w:val="Hyperlien"/>
            <w:rFonts w:eastAsia="Times New Roman"/>
            <w:smallCaps w:val="0"/>
            <w:noProof/>
            <w:sz w:val="22"/>
            <w:szCs w:val="22"/>
            <w:lang w:eastAsia="fr-CA"/>
          </w:rPr>
          <w:t>Objectif</w:t>
        </w:r>
        <w:r w:rsidR="0026022D" w:rsidRPr="0026022D">
          <w:rPr>
            <w:smallCaps w:val="0"/>
            <w:noProof/>
            <w:webHidden/>
            <w:sz w:val="22"/>
            <w:szCs w:val="22"/>
          </w:rPr>
          <w:tab/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begin"/>
        </w:r>
        <w:r w:rsidR="0026022D" w:rsidRPr="0026022D">
          <w:rPr>
            <w:smallCaps w:val="0"/>
            <w:noProof/>
            <w:webHidden/>
            <w:sz w:val="22"/>
            <w:szCs w:val="22"/>
          </w:rPr>
          <w:instrText xml:space="preserve"> PAGEREF _Toc149641931 \h </w:instrText>
        </w:r>
        <w:r w:rsidR="0026022D" w:rsidRPr="0026022D">
          <w:rPr>
            <w:smallCaps w:val="0"/>
            <w:noProof/>
            <w:webHidden/>
            <w:sz w:val="22"/>
            <w:szCs w:val="22"/>
          </w:rPr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separate"/>
        </w:r>
        <w:r w:rsidR="006F4B22">
          <w:rPr>
            <w:smallCaps w:val="0"/>
            <w:noProof/>
            <w:webHidden/>
            <w:sz w:val="22"/>
            <w:szCs w:val="22"/>
          </w:rPr>
          <w:t>3</w:t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end"/>
        </w:r>
      </w:hyperlink>
    </w:p>
    <w:p w14:paraId="689CA9AC" w14:textId="4FCFAF8C" w:rsidR="0026022D" w:rsidRPr="0026022D" w:rsidRDefault="007535D8">
      <w:pPr>
        <w:pStyle w:val="TM2"/>
        <w:rPr>
          <w:rFonts w:eastAsiaTheme="minorEastAsia"/>
          <w:smallCaps w:val="0"/>
          <w:noProof/>
          <w:kern w:val="2"/>
          <w:sz w:val="22"/>
          <w:szCs w:val="22"/>
          <w:lang w:eastAsia="fr-CA"/>
          <w14:ligatures w14:val="standardContextual"/>
        </w:rPr>
      </w:pPr>
      <w:hyperlink w:anchor="_Toc149641932" w:history="1">
        <w:r w:rsidR="0026022D" w:rsidRPr="0026022D">
          <w:rPr>
            <w:rStyle w:val="Hyperlien"/>
            <w:rFonts w:eastAsia="Times New Roman"/>
            <w:smallCaps w:val="0"/>
            <w:noProof/>
            <w:sz w:val="22"/>
            <w:szCs w:val="22"/>
            <w:lang w:eastAsia="fr-CA"/>
          </w:rPr>
          <w:t>Priorités organisationnelles</w:t>
        </w:r>
        <w:r w:rsidR="0026022D" w:rsidRPr="0026022D">
          <w:rPr>
            <w:smallCaps w:val="0"/>
            <w:noProof/>
            <w:webHidden/>
            <w:sz w:val="22"/>
            <w:szCs w:val="22"/>
          </w:rPr>
          <w:tab/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begin"/>
        </w:r>
        <w:r w:rsidR="0026022D" w:rsidRPr="0026022D">
          <w:rPr>
            <w:smallCaps w:val="0"/>
            <w:noProof/>
            <w:webHidden/>
            <w:sz w:val="22"/>
            <w:szCs w:val="22"/>
          </w:rPr>
          <w:instrText xml:space="preserve"> PAGEREF _Toc149641932 \h </w:instrText>
        </w:r>
        <w:r w:rsidR="0026022D" w:rsidRPr="0026022D">
          <w:rPr>
            <w:smallCaps w:val="0"/>
            <w:noProof/>
            <w:webHidden/>
            <w:sz w:val="22"/>
            <w:szCs w:val="22"/>
          </w:rPr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separate"/>
        </w:r>
        <w:r w:rsidR="006F4B22">
          <w:rPr>
            <w:smallCaps w:val="0"/>
            <w:noProof/>
            <w:webHidden/>
            <w:sz w:val="22"/>
            <w:szCs w:val="22"/>
          </w:rPr>
          <w:t>3</w:t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end"/>
        </w:r>
      </w:hyperlink>
    </w:p>
    <w:p w14:paraId="5D26235E" w14:textId="0E4C2BC0" w:rsidR="0026022D" w:rsidRPr="0026022D" w:rsidRDefault="007535D8">
      <w:pPr>
        <w:pStyle w:val="TM2"/>
        <w:rPr>
          <w:rFonts w:eastAsiaTheme="minorEastAsia"/>
          <w:smallCaps w:val="0"/>
          <w:noProof/>
          <w:kern w:val="2"/>
          <w:sz w:val="22"/>
          <w:szCs w:val="22"/>
          <w:lang w:eastAsia="fr-CA"/>
          <w14:ligatures w14:val="standardContextual"/>
        </w:rPr>
      </w:pPr>
      <w:hyperlink w:anchor="_Toc149641933" w:history="1">
        <w:r w:rsidR="0026022D" w:rsidRPr="0026022D">
          <w:rPr>
            <w:rStyle w:val="Hyperlien"/>
            <w:rFonts w:eastAsia="Times New Roman"/>
            <w:smallCaps w:val="0"/>
            <w:noProof/>
            <w:sz w:val="22"/>
            <w:szCs w:val="22"/>
            <w:lang w:eastAsia="fr-CA"/>
          </w:rPr>
          <w:t>Exemple d’un plan d’intervention</w:t>
        </w:r>
        <w:r w:rsidR="0026022D" w:rsidRPr="0026022D">
          <w:rPr>
            <w:smallCaps w:val="0"/>
            <w:noProof/>
            <w:webHidden/>
            <w:sz w:val="22"/>
            <w:szCs w:val="22"/>
          </w:rPr>
          <w:tab/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begin"/>
        </w:r>
        <w:r w:rsidR="0026022D" w:rsidRPr="0026022D">
          <w:rPr>
            <w:smallCaps w:val="0"/>
            <w:noProof/>
            <w:webHidden/>
            <w:sz w:val="22"/>
            <w:szCs w:val="22"/>
          </w:rPr>
          <w:instrText xml:space="preserve"> PAGEREF _Toc149641933 \h </w:instrText>
        </w:r>
        <w:r w:rsidR="0026022D" w:rsidRPr="0026022D">
          <w:rPr>
            <w:smallCaps w:val="0"/>
            <w:noProof/>
            <w:webHidden/>
            <w:sz w:val="22"/>
            <w:szCs w:val="22"/>
          </w:rPr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separate"/>
        </w:r>
        <w:r w:rsidR="006F4B22">
          <w:rPr>
            <w:smallCaps w:val="0"/>
            <w:noProof/>
            <w:webHidden/>
            <w:sz w:val="22"/>
            <w:szCs w:val="22"/>
          </w:rPr>
          <w:t>4</w:t>
        </w:r>
        <w:r w:rsidR="0026022D" w:rsidRPr="0026022D">
          <w:rPr>
            <w:smallCaps w:val="0"/>
            <w:noProof/>
            <w:webHidden/>
            <w:sz w:val="22"/>
            <w:szCs w:val="22"/>
          </w:rPr>
          <w:fldChar w:fldCharType="end"/>
        </w:r>
      </w:hyperlink>
    </w:p>
    <w:p w14:paraId="34647F1C" w14:textId="1B27BEF8" w:rsidR="001D560F" w:rsidRPr="005A3F84" w:rsidRDefault="001D560F" w:rsidP="00B2091B">
      <w:pPr>
        <w:jc w:val="center"/>
        <w:rPr>
          <w:rFonts w:asciiTheme="majorHAnsi" w:hAnsiTheme="majorHAnsi" w:cstheme="majorHAnsi"/>
        </w:rPr>
      </w:pPr>
      <w:r w:rsidRPr="0026022D">
        <w:rPr>
          <w:rFonts w:cstheme="minorHAnsi"/>
        </w:rPr>
        <w:fldChar w:fldCharType="end"/>
      </w:r>
    </w:p>
    <w:p w14:paraId="098CA77D" w14:textId="77777777" w:rsidR="001D560F" w:rsidRPr="005A3F84" w:rsidRDefault="001D560F">
      <w:pPr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br w:type="page"/>
      </w:r>
    </w:p>
    <w:p w14:paraId="47F13499" w14:textId="3F9D6690" w:rsidR="004468FE" w:rsidRPr="005A3F84" w:rsidRDefault="00B269A0" w:rsidP="00FB4CE7">
      <w:pPr>
        <w:jc w:val="center"/>
        <w:rPr>
          <w:rFonts w:asciiTheme="majorHAnsi" w:eastAsia="Calibri" w:hAnsiTheme="majorHAnsi" w:cstheme="majorHAnsi"/>
          <w:b/>
          <w:bCs/>
          <w:iCs/>
          <w:sz w:val="24"/>
          <w:szCs w:val="28"/>
          <w:lang w:val="fr-FR"/>
        </w:rPr>
      </w:pPr>
      <w:r>
        <w:rPr>
          <w:rFonts w:asciiTheme="majorHAnsi" w:eastAsia="Calibri" w:hAnsiTheme="majorHAnsi" w:cstheme="majorHAnsi"/>
          <w:b/>
          <w:bCs/>
          <w:iCs/>
          <w:sz w:val="24"/>
          <w:szCs w:val="28"/>
          <w:lang w:val="fr-FR"/>
        </w:rPr>
        <w:lastRenderedPageBreak/>
        <w:t xml:space="preserve">MODÈLE D’UN </w:t>
      </w:r>
      <w:r w:rsidR="000A6D52" w:rsidRPr="005A3F84">
        <w:rPr>
          <w:rFonts w:asciiTheme="majorHAnsi" w:eastAsia="Calibri" w:hAnsiTheme="majorHAnsi" w:cstheme="majorHAnsi"/>
          <w:b/>
          <w:bCs/>
          <w:iCs/>
          <w:sz w:val="24"/>
          <w:szCs w:val="28"/>
          <w:lang w:val="fr-FR"/>
        </w:rPr>
        <w:t>PLAN DE CONTINUITÉ DES AFFAIRES</w:t>
      </w:r>
      <w:bookmarkStart w:id="0" w:name="_Toc7003993"/>
      <w:r w:rsidR="008174F1" w:rsidRPr="005A3F84">
        <w:rPr>
          <w:rFonts w:asciiTheme="majorHAnsi" w:eastAsia="Calibri" w:hAnsiTheme="majorHAnsi" w:cstheme="majorHAnsi"/>
          <w:b/>
          <w:bCs/>
          <w:iCs/>
          <w:sz w:val="24"/>
          <w:szCs w:val="28"/>
          <w:lang w:val="fr-FR"/>
        </w:rPr>
        <w:t xml:space="preserve"> ET </w:t>
      </w:r>
      <w:r>
        <w:rPr>
          <w:rFonts w:asciiTheme="majorHAnsi" w:eastAsia="Calibri" w:hAnsiTheme="majorHAnsi" w:cstheme="majorHAnsi"/>
          <w:b/>
          <w:bCs/>
          <w:iCs/>
          <w:sz w:val="24"/>
          <w:szCs w:val="28"/>
          <w:lang w:val="fr-FR"/>
        </w:rPr>
        <w:t>DE RELÈVE</w:t>
      </w:r>
    </w:p>
    <w:p w14:paraId="5B9456F9" w14:textId="55371BF5" w:rsidR="00B2091B" w:rsidRPr="00B269A0" w:rsidRDefault="00B2091B" w:rsidP="0011423A">
      <w:pPr>
        <w:pStyle w:val="Titre2"/>
        <w:keepLines/>
        <w:spacing w:before="0" w:after="0" w:line="259" w:lineRule="auto"/>
        <w:ind w:right="0"/>
        <w:jc w:val="left"/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</w:pPr>
      <w:bookmarkStart w:id="1" w:name="_Toc149641931"/>
      <w:r w:rsidRPr="00B269A0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  <w:t>Objectif</w:t>
      </w:r>
      <w:bookmarkEnd w:id="0"/>
      <w:bookmarkEnd w:id="1"/>
      <w:r w:rsidRPr="00B269A0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  <w:t xml:space="preserve"> </w:t>
      </w:r>
    </w:p>
    <w:p w14:paraId="64D97F39" w14:textId="0F03AF5C" w:rsidR="00B2091B" w:rsidRPr="005A3F84" w:rsidRDefault="00B2091B" w:rsidP="00B2091B">
      <w:pPr>
        <w:ind w:left="426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 xml:space="preserve">Le plan de continuité des </w:t>
      </w:r>
      <w:r w:rsidR="00C37621">
        <w:rPr>
          <w:rFonts w:asciiTheme="majorHAnsi" w:hAnsiTheme="majorHAnsi" w:cstheme="majorHAnsi"/>
        </w:rPr>
        <w:t>affaires</w:t>
      </w:r>
      <w:r w:rsidR="00C37621" w:rsidRPr="005A3F84">
        <w:rPr>
          <w:rFonts w:asciiTheme="majorHAnsi" w:hAnsiTheme="majorHAnsi" w:cstheme="majorHAnsi"/>
        </w:rPr>
        <w:t xml:space="preserve"> </w:t>
      </w:r>
      <w:r w:rsidRPr="005A3F84">
        <w:rPr>
          <w:rFonts w:asciiTheme="majorHAnsi" w:hAnsiTheme="majorHAnsi" w:cstheme="majorHAnsi"/>
        </w:rPr>
        <w:t xml:space="preserve">(PCA) a pour but d’assurer la continuité des activités essentielles de </w:t>
      </w:r>
      <w:r w:rsidR="004C276F" w:rsidRPr="005A3F84">
        <w:rPr>
          <w:rFonts w:asciiTheme="majorHAnsi" w:hAnsiTheme="majorHAnsi" w:cstheme="majorHAnsi"/>
        </w:rPr>
        <w:t>votre agence</w:t>
      </w:r>
      <w:r w:rsidR="00212C45" w:rsidRPr="005A3F84">
        <w:rPr>
          <w:rFonts w:asciiTheme="majorHAnsi" w:hAnsiTheme="majorHAnsi" w:cstheme="majorHAnsi"/>
        </w:rPr>
        <w:t xml:space="preserve"> </w:t>
      </w:r>
      <w:r w:rsidRPr="005A3F84">
        <w:rPr>
          <w:rFonts w:asciiTheme="majorHAnsi" w:hAnsiTheme="majorHAnsi" w:cstheme="majorHAnsi"/>
        </w:rPr>
        <w:t xml:space="preserve">dans le cas d’une situation d’urgence. Bien qu’imprévisible, le risque d’une situation d’urgence est possible. Il est donc essentiel pour </w:t>
      </w:r>
      <w:r w:rsidR="004C276F" w:rsidRPr="005A3F84">
        <w:rPr>
          <w:rFonts w:asciiTheme="majorHAnsi" w:hAnsiTheme="majorHAnsi" w:cstheme="majorHAnsi"/>
        </w:rPr>
        <w:t>votre agence</w:t>
      </w:r>
      <w:r w:rsidR="00212C45" w:rsidRPr="005A3F84">
        <w:rPr>
          <w:rFonts w:asciiTheme="majorHAnsi" w:hAnsiTheme="majorHAnsi" w:cstheme="majorHAnsi"/>
        </w:rPr>
        <w:t xml:space="preserve"> </w:t>
      </w:r>
      <w:r w:rsidRPr="005A3F84">
        <w:rPr>
          <w:rFonts w:asciiTheme="majorHAnsi" w:hAnsiTheme="majorHAnsi" w:cstheme="majorHAnsi"/>
        </w:rPr>
        <w:t>de prendre les moyens nécessaires pour s’y préparer et pour bien gérer les conséquences.</w:t>
      </w:r>
    </w:p>
    <w:p w14:paraId="06F295B6" w14:textId="1B6B143F" w:rsidR="00B2091B" w:rsidRPr="005A3F84" w:rsidRDefault="004C276F" w:rsidP="00B2091B">
      <w:pPr>
        <w:ind w:left="426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>Le</w:t>
      </w:r>
      <w:r w:rsidR="00B2091B" w:rsidRPr="005A3F84">
        <w:rPr>
          <w:rFonts w:asciiTheme="majorHAnsi" w:hAnsiTheme="majorHAnsi" w:cstheme="majorHAnsi"/>
        </w:rPr>
        <w:t xml:space="preserve"> </w:t>
      </w:r>
      <w:r w:rsidR="0057038F" w:rsidRPr="005A3F84">
        <w:rPr>
          <w:rFonts w:asciiTheme="majorHAnsi" w:hAnsiTheme="majorHAnsi" w:cstheme="majorHAnsi"/>
        </w:rPr>
        <w:t xml:space="preserve">PCA </w:t>
      </w:r>
      <w:r w:rsidR="00B2091B" w:rsidRPr="005A3F84">
        <w:rPr>
          <w:rFonts w:asciiTheme="majorHAnsi" w:hAnsiTheme="majorHAnsi" w:cstheme="majorHAnsi"/>
        </w:rPr>
        <w:t xml:space="preserve">constitue un plan d’intervention. Il prévoit les mesures qui doivent être mises en place et les ressources nécessaires pour maintenir les activités essentielles de </w:t>
      </w:r>
      <w:r w:rsidRPr="005A3F84">
        <w:rPr>
          <w:rFonts w:asciiTheme="majorHAnsi" w:hAnsiTheme="majorHAnsi" w:cstheme="majorHAnsi"/>
        </w:rPr>
        <w:t>votre</w:t>
      </w:r>
      <w:r w:rsidR="00B2091B" w:rsidRPr="005A3F84">
        <w:rPr>
          <w:rFonts w:asciiTheme="majorHAnsi" w:hAnsiTheme="majorHAnsi" w:cstheme="majorHAnsi"/>
        </w:rPr>
        <w:t xml:space="preserve"> organisation afin de minimiser les risques d’une telle situation d’urgence. </w:t>
      </w:r>
      <w:r w:rsidRPr="005A3F84">
        <w:rPr>
          <w:rFonts w:asciiTheme="majorHAnsi" w:hAnsiTheme="majorHAnsi" w:cstheme="majorHAnsi"/>
        </w:rPr>
        <w:t>Le</w:t>
      </w:r>
      <w:r w:rsidR="00B2091B" w:rsidRPr="005A3F84">
        <w:rPr>
          <w:rFonts w:asciiTheme="majorHAnsi" w:hAnsiTheme="majorHAnsi" w:cstheme="majorHAnsi"/>
        </w:rPr>
        <w:t xml:space="preserve"> </w:t>
      </w:r>
      <w:r w:rsidR="0057038F" w:rsidRPr="005A3F84">
        <w:rPr>
          <w:rFonts w:asciiTheme="majorHAnsi" w:hAnsiTheme="majorHAnsi" w:cstheme="majorHAnsi"/>
        </w:rPr>
        <w:t xml:space="preserve">PCA </w:t>
      </w:r>
      <w:r w:rsidR="00B2091B" w:rsidRPr="005A3F84">
        <w:rPr>
          <w:rFonts w:asciiTheme="majorHAnsi" w:hAnsiTheme="majorHAnsi" w:cstheme="majorHAnsi"/>
        </w:rPr>
        <w:t xml:space="preserve">se veut également un outil de référence. Il renferme les informations nécessaires en cas d’occurrence d’une situation d’urgence. </w:t>
      </w:r>
    </w:p>
    <w:p w14:paraId="1D1D4CBD" w14:textId="31151212" w:rsidR="000A6D52" w:rsidRPr="00B269A0" w:rsidRDefault="000A6D52" w:rsidP="0011423A">
      <w:pPr>
        <w:pStyle w:val="Titre2"/>
        <w:keepLines/>
        <w:spacing w:before="0" w:after="0" w:line="259" w:lineRule="auto"/>
        <w:ind w:right="0"/>
        <w:jc w:val="left"/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</w:pPr>
      <w:bookmarkStart w:id="2" w:name="_Toc149641932"/>
      <w:r w:rsidRPr="00B269A0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  <w:t>P</w:t>
      </w:r>
      <w:r w:rsidR="00B269A0" w:rsidRPr="00B269A0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  <w:t>riorités organisationnelles</w:t>
      </w:r>
      <w:bookmarkEnd w:id="2"/>
    </w:p>
    <w:p w14:paraId="41B1E21C" w14:textId="77777777" w:rsidR="000A6D52" w:rsidRPr="005A3F84" w:rsidRDefault="000A6D52" w:rsidP="00115F99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 xml:space="preserve">Santé et sécurité des employés </w:t>
      </w:r>
    </w:p>
    <w:p w14:paraId="7F31CB42" w14:textId="77777777" w:rsidR="000A6D52" w:rsidRPr="005A3F84" w:rsidRDefault="000A6D52" w:rsidP="00115F99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 xml:space="preserve">Couverture des services </w:t>
      </w:r>
      <w:r w:rsidR="00155316" w:rsidRPr="005A3F84">
        <w:rPr>
          <w:rFonts w:asciiTheme="majorHAnsi" w:hAnsiTheme="majorHAnsi" w:cstheme="majorHAnsi"/>
        </w:rPr>
        <w:t>à</w:t>
      </w:r>
      <w:r w:rsidRPr="005A3F84">
        <w:rPr>
          <w:rFonts w:asciiTheme="majorHAnsi" w:hAnsiTheme="majorHAnsi" w:cstheme="majorHAnsi"/>
        </w:rPr>
        <w:t xml:space="preserve"> nos clientèles </w:t>
      </w:r>
    </w:p>
    <w:p w14:paraId="6CCF7D7E" w14:textId="77777777" w:rsidR="000A6D52" w:rsidRPr="005A3F84" w:rsidRDefault="000A6D52" w:rsidP="00115F99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>Gestion financière</w:t>
      </w:r>
      <w:r w:rsidR="00155316" w:rsidRPr="005A3F84">
        <w:rPr>
          <w:rFonts w:asciiTheme="majorHAnsi" w:hAnsiTheme="majorHAnsi" w:cstheme="majorHAnsi"/>
        </w:rPr>
        <w:t xml:space="preserve"> et des liquidités</w:t>
      </w:r>
    </w:p>
    <w:p w14:paraId="0F70EC66" w14:textId="77777777" w:rsidR="000A6D52" w:rsidRPr="005A3F84" w:rsidRDefault="000A6D52" w:rsidP="00115F99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 xml:space="preserve">Sécurité informatique et renseignements personnels </w:t>
      </w:r>
    </w:p>
    <w:p w14:paraId="49837EA3" w14:textId="08BEB4FD" w:rsidR="00EB23F5" w:rsidRPr="005A3F84" w:rsidRDefault="007510C7" w:rsidP="00C51B88">
      <w:pPr>
        <w:ind w:left="426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 xml:space="preserve">Plusieurs hypothèses peuvent être retenues pour lesquelles le PCA serait déployé. Des situations où une partie des opérations pourraient être compromises ou encore, </w:t>
      </w:r>
      <w:r w:rsidR="007745E1" w:rsidRPr="005A3F84">
        <w:rPr>
          <w:rFonts w:asciiTheme="majorHAnsi" w:hAnsiTheme="majorHAnsi" w:cstheme="majorHAnsi"/>
        </w:rPr>
        <w:t>l’ensemble des opérations serait perturbé</w:t>
      </w:r>
      <w:r w:rsidR="004468FE" w:rsidRPr="005A3F84">
        <w:rPr>
          <w:rFonts w:asciiTheme="majorHAnsi" w:hAnsiTheme="majorHAnsi" w:cstheme="majorHAnsi"/>
        </w:rPr>
        <w:t xml:space="preserve"> et </w:t>
      </w:r>
      <w:r w:rsidR="007745E1" w:rsidRPr="005A3F84">
        <w:rPr>
          <w:rFonts w:asciiTheme="majorHAnsi" w:hAnsiTheme="majorHAnsi" w:cstheme="majorHAnsi"/>
        </w:rPr>
        <w:t>où l’accès au site</w:t>
      </w:r>
      <w:r w:rsidR="00C37621">
        <w:rPr>
          <w:rFonts w:asciiTheme="majorHAnsi" w:hAnsiTheme="majorHAnsi" w:cstheme="majorHAnsi"/>
        </w:rPr>
        <w:t xml:space="preserve"> physique</w:t>
      </w:r>
      <w:r w:rsidR="007745E1" w:rsidRPr="005A3F84">
        <w:rPr>
          <w:rFonts w:asciiTheme="majorHAnsi" w:hAnsiTheme="majorHAnsi" w:cstheme="majorHAnsi"/>
        </w:rPr>
        <w:t xml:space="preserve"> ne serait</w:t>
      </w:r>
      <w:r w:rsidR="00142BF2" w:rsidRPr="005A3F84">
        <w:rPr>
          <w:rFonts w:asciiTheme="majorHAnsi" w:hAnsiTheme="majorHAnsi" w:cstheme="majorHAnsi"/>
        </w:rPr>
        <w:t xml:space="preserve"> pas</w:t>
      </w:r>
      <w:r w:rsidR="007745E1" w:rsidRPr="005A3F84">
        <w:rPr>
          <w:rFonts w:asciiTheme="majorHAnsi" w:hAnsiTheme="majorHAnsi" w:cstheme="majorHAnsi"/>
        </w:rPr>
        <w:t xml:space="preserve"> possible pour l’ensemble du personnel, et</w:t>
      </w:r>
      <w:r w:rsidR="004468FE" w:rsidRPr="005A3F84">
        <w:rPr>
          <w:rFonts w:asciiTheme="majorHAnsi" w:hAnsiTheme="majorHAnsi" w:cstheme="majorHAnsi"/>
        </w:rPr>
        <w:t xml:space="preserve"> cela</w:t>
      </w:r>
      <w:r w:rsidR="007745E1" w:rsidRPr="005A3F84">
        <w:rPr>
          <w:rFonts w:asciiTheme="majorHAnsi" w:hAnsiTheme="majorHAnsi" w:cstheme="majorHAnsi"/>
        </w:rPr>
        <w:t xml:space="preserve"> pour une période évalu</w:t>
      </w:r>
      <w:r w:rsidR="004468FE" w:rsidRPr="005A3F84">
        <w:rPr>
          <w:rFonts w:asciiTheme="majorHAnsi" w:hAnsiTheme="majorHAnsi" w:cstheme="majorHAnsi"/>
        </w:rPr>
        <w:t xml:space="preserve">ée </w:t>
      </w:r>
      <w:r w:rsidR="007745E1" w:rsidRPr="005A3F84">
        <w:rPr>
          <w:rFonts w:asciiTheme="majorHAnsi" w:hAnsiTheme="majorHAnsi" w:cstheme="majorHAnsi"/>
        </w:rPr>
        <w:t xml:space="preserve">à trois (3) jours et plus.  </w:t>
      </w:r>
    </w:p>
    <w:p w14:paraId="0BDEF883" w14:textId="75F474B9" w:rsidR="007745E1" w:rsidRPr="005A3F84" w:rsidRDefault="007745E1" w:rsidP="00AF0827">
      <w:pPr>
        <w:ind w:left="426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>Les éléments suivants ne sont que des exemples de situation o</w:t>
      </w:r>
      <w:r w:rsidR="004468FE" w:rsidRPr="005A3F84">
        <w:rPr>
          <w:rFonts w:asciiTheme="majorHAnsi" w:hAnsiTheme="majorHAnsi" w:cstheme="majorHAnsi"/>
        </w:rPr>
        <w:t>ù</w:t>
      </w:r>
      <w:r w:rsidRPr="005A3F84">
        <w:rPr>
          <w:rFonts w:asciiTheme="majorHAnsi" w:hAnsiTheme="majorHAnsi" w:cstheme="majorHAnsi"/>
        </w:rPr>
        <w:t xml:space="preserve"> ce PCA serait déployé</w:t>
      </w:r>
      <w:r w:rsidR="00C37621">
        <w:rPr>
          <w:rFonts w:asciiTheme="majorHAnsi" w:hAnsiTheme="majorHAnsi" w:cstheme="majorHAnsi"/>
        </w:rPr>
        <w:t> :</w:t>
      </w:r>
    </w:p>
    <w:p w14:paraId="764DB0FB" w14:textId="3E2ED41E" w:rsidR="007510C7" w:rsidRPr="005A3F84" w:rsidRDefault="00C37621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p</w:t>
      </w:r>
      <w:r w:rsidR="007510C7" w:rsidRPr="005A3F84">
        <w:rPr>
          <w:rFonts w:asciiTheme="majorHAnsi" w:hAnsiTheme="majorHAnsi" w:cstheme="majorHAnsi"/>
        </w:rPr>
        <w:t>lainte</w:t>
      </w:r>
      <w:r>
        <w:rPr>
          <w:rFonts w:asciiTheme="majorHAnsi" w:hAnsiTheme="majorHAnsi" w:cstheme="majorHAnsi"/>
        </w:rPr>
        <w:t>s</w:t>
      </w:r>
      <w:proofErr w:type="gramEnd"/>
      <w:r w:rsidR="007510C7" w:rsidRPr="005A3F84">
        <w:rPr>
          <w:rFonts w:asciiTheme="majorHAnsi" w:hAnsiTheme="majorHAnsi" w:cstheme="majorHAnsi"/>
        </w:rPr>
        <w:t xml:space="preserve"> de clients;</w:t>
      </w:r>
    </w:p>
    <w:p w14:paraId="7C8E9BCC" w14:textId="258C66EE" w:rsidR="007510C7" w:rsidRPr="005A3F84" w:rsidRDefault="00C37621" w:rsidP="007510C7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</w:t>
      </w:r>
      <w:r w:rsidR="007510C7" w:rsidRPr="005A3F84">
        <w:rPr>
          <w:rFonts w:asciiTheme="majorHAnsi" w:hAnsiTheme="majorHAnsi" w:cstheme="majorHAnsi"/>
        </w:rPr>
        <w:t>onnées</w:t>
      </w:r>
      <w:proofErr w:type="gramEnd"/>
      <w:r w:rsidR="007510C7" w:rsidRPr="005A3F84">
        <w:rPr>
          <w:rFonts w:asciiTheme="majorHAnsi" w:hAnsiTheme="majorHAnsi" w:cstheme="majorHAnsi"/>
        </w:rPr>
        <w:t xml:space="preserve"> : vol, base de données corrompue, panne de réseau, panne du serveur de courriels;</w:t>
      </w:r>
    </w:p>
    <w:p w14:paraId="0473FA28" w14:textId="16557EBF" w:rsidR="007510C7" w:rsidRPr="005A3F84" w:rsidRDefault="00621873" w:rsidP="007510C7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c</w:t>
      </w:r>
      <w:r w:rsidR="007510C7" w:rsidRPr="005A3F84">
        <w:rPr>
          <w:rFonts w:asciiTheme="majorHAnsi" w:hAnsiTheme="majorHAnsi" w:cstheme="majorHAnsi"/>
        </w:rPr>
        <w:t>as</w:t>
      </w:r>
      <w:proofErr w:type="gramEnd"/>
      <w:r w:rsidR="007510C7" w:rsidRPr="005A3F84">
        <w:rPr>
          <w:rFonts w:asciiTheme="majorHAnsi" w:hAnsiTheme="majorHAnsi" w:cstheme="majorHAnsi"/>
        </w:rPr>
        <w:t xml:space="preserve"> de fraude de la part d’un courtier;</w:t>
      </w:r>
    </w:p>
    <w:p w14:paraId="71992442" w14:textId="68EC2765" w:rsidR="007510C7" w:rsidRPr="005A3F84" w:rsidRDefault="00621873" w:rsidP="007510C7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a</w:t>
      </w:r>
      <w:r w:rsidR="007510C7" w:rsidRPr="005A3F84">
        <w:rPr>
          <w:rFonts w:asciiTheme="majorHAnsi" w:hAnsiTheme="majorHAnsi" w:cstheme="majorHAnsi"/>
        </w:rPr>
        <w:t>bsences</w:t>
      </w:r>
      <w:proofErr w:type="gramEnd"/>
      <w:r w:rsidR="007510C7" w:rsidRPr="005A3F84">
        <w:rPr>
          <w:rFonts w:asciiTheme="majorHAnsi" w:hAnsiTheme="majorHAnsi" w:cstheme="majorHAnsi"/>
        </w:rPr>
        <w:t xml:space="preserve"> : </w:t>
      </w:r>
      <w:r w:rsidR="00E677A8">
        <w:rPr>
          <w:rFonts w:asciiTheme="majorHAnsi" w:hAnsiTheme="majorHAnsi" w:cstheme="majorHAnsi"/>
        </w:rPr>
        <w:t xml:space="preserve">mouvement de masse de </w:t>
      </w:r>
      <w:r w:rsidR="007510C7" w:rsidRPr="005A3F84">
        <w:rPr>
          <w:rFonts w:asciiTheme="majorHAnsi" w:hAnsiTheme="majorHAnsi" w:cstheme="majorHAnsi"/>
        </w:rPr>
        <w:t>courtier</w:t>
      </w:r>
      <w:r w:rsidR="00E677A8">
        <w:rPr>
          <w:rFonts w:asciiTheme="majorHAnsi" w:hAnsiTheme="majorHAnsi" w:cstheme="majorHAnsi"/>
        </w:rPr>
        <w:t>s</w:t>
      </w:r>
      <w:r w:rsidR="007510C7" w:rsidRPr="005A3F84">
        <w:rPr>
          <w:rFonts w:asciiTheme="majorHAnsi" w:hAnsiTheme="majorHAnsi" w:cstheme="majorHAnsi"/>
        </w:rPr>
        <w:t xml:space="preserve"> qui change</w:t>
      </w:r>
      <w:r w:rsidR="00E677A8">
        <w:rPr>
          <w:rFonts w:asciiTheme="majorHAnsi" w:hAnsiTheme="majorHAnsi" w:cstheme="majorHAnsi"/>
        </w:rPr>
        <w:t>nt</w:t>
      </w:r>
      <w:r w:rsidR="007510C7" w:rsidRPr="005A3F84">
        <w:rPr>
          <w:rFonts w:asciiTheme="majorHAnsi" w:hAnsiTheme="majorHAnsi" w:cstheme="majorHAnsi"/>
        </w:rPr>
        <w:t xml:space="preserve"> d’agence, maladie;</w:t>
      </w:r>
    </w:p>
    <w:p w14:paraId="6C9BAB55" w14:textId="46B04EDE" w:rsidR="007745E1" w:rsidRPr="005A3F84" w:rsidRDefault="00621873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a</w:t>
      </w:r>
      <w:r w:rsidR="007745E1" w:rsidRPr="005A3F84">
        <w:rPr>
          <w:rFonts w:asciiTheme="majorHAnsi" w:hAnsiTheme="majorHAnsi" w:cstheme="majorHAnsi"/>
        </w:rPr>
        <w:t>ppel</w:t>
      </w:r>
      <w:proofErr w:type="gramEnd"/>
      <w:r w:rsidR="007745E1" w:rsidRPr="005A3F84">
        <w:rPr>
          <w:rFonts w:asciiTheme="majorHAnsi" w:hAnsiTheme="majorHAnsi" w:cstheme="majorHAnsi"/>
        </w:rPr>
        <w:t xml:space="preserve"> du ministère de la Santé publique</w:t>
      </w:r>
      <w:r w:rsidR="00E677A8">
        <w:rPr>
          <w:rFonts w:asciiTheme="majorHAnsi" w:hAnsiTheme="majorHAnsi" w:cstheme="majorHAnsi"/>
        </w:rPr>
        <w:t xml:space="preserve"> ou d’instances gouvernementales</w:t>
      </w:r>
      <w:r w:rsidR="007745E1" w:rsidRPr="005A3F84">
        <w:rPr>
          <w:rFonts w:asciiTheme="majorHAnsi" w:hAnsiTheme="majorHAnsi" w:cstheme="majorHAnsi"/>
        </w:rPr>
        <w:t xml:space="preserve"> : pandémie, </w:t>
      </w:r>
      <w:r w:rsidR="00E677A8">
        <w:rPr>
          <w:rFonts w:asciiTheme="majorHAnsi" w:hAnsiTheme="majorHAnsi" w:cstheme="majorHAnsi"/>
        </w:rPr>
        <w:t xml:space="preserve">situation d’hygiène ou de santé publique, </w:t>
      </w:r>
      <w:r w:rsidR="007745E1" w:rsidRPr="005A3F84">
        <w:rPr>
          <w:rFonts w:asciiTheme="majorHAnsi" w:hAnsiTheme="majorHAnsi" w:cstheme="majorHAnsi"/>
        </w:rPr>
        <w:t>virus nécessitant une isolation</w:t>
      </w:r>
      <w:r w:rsidR="007510C7" w:rsidRPr="005A3F84">
        <w:rPr>
          <w:rFonts w:asciiTheme="majorHAnsi" w:hAnsiTheme="majorHAnsi" w:cstheme="majorHAnsi"/>
        </w:rPr>
        <w:t>;</w:t>
      </w:r>
    </w:p>
    <w:p w14:paraId="03F06AAC" w14:textId="74CE7A2E" w:rsidR="007745E1" w:rsidRPr="005A3F84" w:rsidRDefault="00621873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a</w:t>
      </w:r>
      <w:r w:rsidR="007745E1" w:rsidRPr="005A3F84">
        <w:rPr>
          <w:rFonts w:asciiTheme="majorHAnsi" w:hAnsiTheme="majorHAnsi" w:cstheme="majorHAnsi"/>
        </w:rPr>
        <w:t>ccès</w:t>
      </w:r>
      <w:proofErr w:type="gramEnd"/>
      <w:r w:rsidR="007745E1" w:rsidRPr="005A3F84">
        <w:rPr>
          <w:rFonts w:asciiTheme="majorHAnsi" w:hAnsiTheme="majorHAnsi" w:cstheme="majorHAnsi"/>
        </w:rPr>
        <w:t xml:space="preserve"> interdit aux espaces de bureaux pour toutes raisons, telles qu’</w:t>
      </w:r>
      <w:r w:rsidR="004468FE" w:rsidRPr="005A3F84">
        <w:rPr>
          <w:rFonts w:asciiTheme="majorHAnsi" w:hAnsiTheme="majorHAnsi" w:cstheme="majorHAnsi"/>
        </w:rPr>
        <w:t>i</w:t>
      </w:r>
      <w:r w:rsidR="007745E1" w:rsidRPr="005A3F84">
        <w:rPr>
          <w:rFonts w:asciiTheme="majorHAnsi" w:hAnsiTheme="majorHAnsi" w:cstheme="majorHAnsi"/>
        </w:rPr>
        <w:t xml:space="preserve">ncendie majeur, </w:t>
      </w:r>
      <w:r w:rsidR="00E677A8">
        <w:rPr>
          <w:rFonts w:asciiTheme="majorHAnsi" w:hAnsiTheme="majorHAnsi" w:cstheme="majorHAnsi"/>
        </w:rPr>
        <w:t>dommages à l’immeuble menaçant son intégrité, dommages résultant</w:t>
      </w:r>
      <w:r w:rsidR="00880ACA">
        <w:rPr>
          <w:rFonts w:asciiTheme="majorHAnsi" w:hAnsiTheme="majorHAnsi" w:cstheme="majorHAnsi"/>
        </w:rPr>
        <w:t>s</w:t>
      </w:r>
      <w:r w:rsidR="00E677A8">
        <w:rPr>
          <w:rFonts w:asciiTheme="majorHAnsi" w:hAnsiTheme="majorHAnsi" w:cstheme="majorHAnsi"/>
        </w:rPr>
        <w:t xml:space="preserve"> d’un </w:t>
      </w:r>
      <w:r w:rsidR="00913019">
        <w:rPr>
          <w:rFonts w:asciiTheme="majorHAnsi" w:hAnsiTheme="majorHAnsi" w:cstheme="majorHAnsi"/>
        </w:rPr>
        <w:t>sinistre</w:t>
      </w:r>
      <w:r w:rsidR="007745E1" w:rsidRPr="005A3F84">
        <w:rPr>
          <w:rFonts w:asciiTheme="majorHAnsi" w:hAnsiTheme="majorHAnsi" w:cstheme="majorHAnsi"/>
        </w:rPr>
        <w:t>, etc.</w:t>
      </w:r>
      <w:r>
        <w:rPr>
          <w:rFonts w:asciiTheme="majorHAnsi" w:hAnsiTheme="majorHAnsi" w:cstheme="majorHAnsi"/>
        </w:rPr>
        <w:t>;</w:t>
      </w:r>
    </w:p>
    <w:p w14:paraId="3938FAFD" w14:textId="0CF41607" w:rsidR="007745E1" w:rsidRPr="005A3F84" w:rsidRDefault="007745E1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5A3F84">
        <w:rPr>
          <w:rFonts w:asciiTheme="majorHAnsi" w:hAnsiTheme="majorHAnsi" w:cstheme="majorHAnsi"/>
        </w:rPr>
        <w:t>Appel public/gouvernemental</w:t>
      </w:r>
      <w:r w:rsidR="004468FE" w:rsidRPr="005A3F84">
        <w:rPr>
          <w:rFonts w:asciiTheme="majorHAnsi" w:hAnsiTheme="majorHAnsi" w:cstheme="majorHAnsi"/>
        </w:rPr>
        <w:t> :</w:t>
      </w:r>
      <w:r w:rsidRPr="005A3F84">
        <w:rPr>
          <w:rFonts w:asciiTheme="majorHAnsi" w:hAnsiTheme="majorHAnsi" w:cstheme="majorHAnsi"/>
        </w:rPr>
        <w:t xml:space="preserve"> </w:t>
      </w:r>
      <w:r w:rsidR="00E677A8">
        <w:rPr>
          <w:rFonts w:asciiTheme="majorHAnsi" w:hAnsiTheme="majorHAnsi" w:cstheme="majorHAnsi"/>
        </w:rPr>
        <w:t>situation</w:t>
      </w:r>
      <w:r w:rsidR="00E677A8" w:rsidRPr="005A3F84">
        <w:rPr>
          <w:rFonts w:asciiTheme="majorHAnsi" w:hAnsiTheme="majorHAnsi" w:cstheme="majorHAnsi"/>
        </w:rPr>
        <w:t xml:space="preserve"> </w:t>
      </w:r>
      <w:r w:rsidRPr="005A3F84">
        <w:rPr>
          <w:rFonts w:asciiTheme="majorHAnsi" w:hAnsiTheme="majorHAnsi" w:cstheme="majorHAnsi"/>
        </w:rPr>
        <w:t xml:space="preserve">politique, </w:t>
      </w:r>
      <w:r w:rsidR="00E677A8">
        <w:rPr>
          <w:rFonts w:asciiTheme="majorHAnsi" w:hAnsiTheme="majorHAnsi" w:cstheme="majorHAnsi"/>
        </w:rPr>
        <w:t xml:space="preserve">guerre, insurrection, </w:t>
      </w:r>
      <w:r w:rsidRPr="005A3F84">
        <w:rPr>
          <w:rFonts w:asciiTheme="majorHAnsi" w:hAnsiTheme="majorHAnsi" w:cstheme="majorHAnsi"/>
        </w:rPr>
        <w:t>tempête, ouragan</w:t>
      </w:r>
      <w:r w:rsidR="004468FE" w:rsidRPr="005A3F84">
        <w:rPr>
          <w:rFonts w:asciiTheme="majorHAnsi" w:hAnsiTheme="majorHAnsi" w:cstheme="majorHAnsi"/>
        </w:rPr>
        <w:t xml:space="preserve"> </w:t>
      </w:r>
      <w:r w:rsidR="00621873">
        <w:rPr>
          <w:rFonts w:asciiTheme="majorHAnsi" w:hAnsiTheme="majorHAnsi" w:cstheme="majorHAnsi"/>
        </w:rPr>
        <w:t>ou</w:t>
      </w:r>
      <w:r w:rsidR="00621873" w:rsidRPr="005A3F84">
        <w:rPr>
          <w:rFonts w:asciiTheme="majorHAnsi" w:hAnsiTheme="majorHAnsi" w:cstheme="majorHAnsi"/>
        </w:rPr>
        <w:t xml:space="preserve"> </w:t>
      </w:r>
      <w:r w:rsidRPr="005A3F84">
        <w:rPr>
          <w:rFonts w:asciiTheme="majorHAnsi" w:hAnsiTheme="majorHAnsi" w:cstheme="majorHAnsi"/>
        </w:rPr>
        <w:t>toutes autres perturbations restreignant tout déplacement.</w:t>
      </w:r>
    </w:p>
    <w:p w14:paraId="1DC7EA74" w14:textId="1713F12C" w:rsidR="000A0379" w:rsidRPr="005A3F84" w:rsidRDefault="002353E7" w:rsidP="733B7948">
      <w:pPr>
        <w:jc w:val="both"/>
        <w:rPr>
          <w:rFonts w:asciiTheme="majorHAnsi" w:hAnsiTheme="majorHAnsi" w:cstheme="majorHAnsi"/>
        </w:rPr>
      </w:pPr>
      <w:bookmarkStart w:id="3" w:name="_Hlk35515965"/>
      <w:r w:rsidRPr="005A3F84">
        <w:rPr>
          <w:rFonts w:asciiTheme="majorHAnsi" w:hAnsiTheme="majorHAnsi" w:cstheme="majorHAnsi"/>
        </w:rPr>
        <w:t>Un comité d’urgence</w:t>
      </w:r>
      <w:r w:rsidR="00A00180" w:rsidRPr="005A3F84">
        <w:rPr>
          <w:rFonts w:asciiTheme="majorHAnsi" w:hAnsiTheme="majorHAnsi" w:cstheme="majorHAnsi"/>
        </w:rPr>
        <w:t xml:space="preserve"> (voir en annexe)</w:t>
      </w:r>
      <w:r w:rsidRPr="005A3F84">
        <w:rPr>
          <w:rFonts w:asciiTheme="majorHAnsi" w:hAnsiTheme="majorHAnsi" w:cstheme="majorHAnsi"/>
        </w:rPr>
        <w:t xml:space="preserve"> est</w:t>
      </w:r>
      <w:r w:rsidR="007510C7" w:rsidRPr="005A3F84">
        <w:rPr>
          <w:rFonts w:asciiTheme="majorHAnsi" w:hAnsiTheme="majorHAnsi" w:cstheme="majorHAnsi"/>
        </w:rPr>
        <w:t xml:space="preserve"> alors</w:t>
      </w:r>
      <w:r w:rsidRPr="005A3F84">
        <w:rPr>
          <w:rFonts w:asciiTheme="majorHAnsi" w:hAnsiTheme="majorHAnsi" w:cstheme="majorHAnsi"/>
        </w:rPr>
        <w:t xml:space="preserve"> déployé. La personne responsable </w:t>
      </w:r>
      <w:r w:rsidR="007510C7" w:rsidRPr="005A3F84">
        <w:rPr>
          <w:rFonts w:asciiTheme="majorHAnsi" w:hAnsiTheme="majorHAnsi" w:cstheme="majorHAnsi"/>
        </w:rPr>
        <w:t>est nommée pour</w:t>
      </w:r>
      <w:r w:rsidRPr="005A3F84">
        <w:rPr>
          <w:rFonts w:asciiTheme="majorHAnsi" w:hAnsiTheme="majorHAnsi" w:cstheme="majorHAnsi"/>
        </w:rPr>
        <w:t xml:space="preserve"> donner les directives finales. </w:t>
      </w:r>
      <w:r w:rsidR="004C276F" w:rsidRPr="005A3F84">
        <w:rPr>
          <w:rFonts w:asciiTheme="majorHAnsi" w:hAnsiTheme="majorHAnsi" w:cstheme="majorHAnsi"/>
        </w:rPr>
        <w:t>En cas d’urgence</w:t>
      </w:r>
      <w:r w:rsidR="007510C7" w:rsidRPr="005A3F84">
        <w:rPr>
          <w:rFonts w:asciiTheme="majorHAnsi" w:hAnsiTheme="majorHAnsi" w:cstheme="majorHAnsi"/>
        </w:rPr>
        <w:t>,</w:t>
      </w:r>
      <w:r w:rsidR="004C276F" w:rsidRPr="005A3F84">
        <w:rPr>
          <w:rFonts w:asciiTheme="majorHAnsi" w:hAnsiTheme="majorHAnsi" w:cstheme="majorHAnsi"/>
        </w:rPr>
        <w:t xml:space="preserve"> l</w:t>
      </w:r>
      <w:r w:rsidR="00EE1713" w:rsidRPr="005A3F84">
        <w:rPr>
          <w:rFonts w:asciiTheme="majorHAnsi" w:hAnsiTheme="majorHAnsi" w:cstheme="majorHAnsi"/>
        </w:rPr>
        <w:t>e comité d’urgence se réuni</w:t>
      </w:r>
      <w:r w:rsidR="00F8670C" w:rsidRPr="005A3F84">
        <w:rPr>
          <w:rFonts w:asciiTheme="majorHAnsi" w:hAnsiTheme="majorHAnsi" w:cstheme="majorHAnsi"/>
        </w:rPr>
        <w:t>t</w:t>
      </w:r>
      <w:r w:rsidR="00EE1713" w:rsidRPr="005A3F84">
        <w:rPr>
          <w:rFonts w:asciiTheme="majorHAnsi" w:hAnsiTheme="majorHAnsi" w:cstheme="majorHAnsi"/>
        </w:rPr>
        <w:t xml:space="preserve"> aux besoins ou minimalement une fois par jour. </w:t>
      </w:r>
      <w:r w:rsidR="00720C9A">
        <w:rPr>
          <w:rFonts w:asciiTheme="majorHAnsi" w:hAnsiTheme="majorHAnsi" w:cstheme="majorHAnsi"/>
        </w:rPr>
        <w:t>P</w:t>
      </w:r>
      <w:r w:rsidR="00720C9A" w:rsidRPr="005A3F84">
        <w:rPr>
          <w:rFonts w:asciiTheme="majorHAnsi" w:hAnsiTheme="majorHAnsi" w:cstheme="majorHAnsi"/>
        </w:rPr>
        <w:t xml:space="preserve">our </w:t>
      </w:r>
      <w:r w:rsidR="00EE1713" w:rsidRPr="005A3F84">
        <w:rPr>
          <w:rFonts w:asciiTheme="majorHAnsi" w:hAnsiTheme="majorHAnsi" w:cstheme="majorHAnsi"/>
        </w:rPr>
        <w:t xml:space="preserve">assurer un suivi </w:t>
      </w:r>
      <w:r w:rsidR="00E677A8">
        <w:rPr>
          <w:rFonts w:asciiTheme="majorHAnsi" w:hAnsiTheme="majorHAnsi" w:cstheme="majorHAnsi"/>
        </w:rPr>
        <w:t>en temps réel</w:t>
      </w:r>
      <w:r w:rsidR="00720C9A">
        <w:rPr>
          <w:rFonts w:asciiTheme="majorHAnsi" w:hAnsiTheme="majorHAnsi" w:cstheme="majorHAnsi"/>
        </w:rPr>
        <w:t xml:space="preserve"> </w:t>
      </w:r>
      <w:r w:rsidR="00F8670C" w:rsidRPr="005A3F84">
        <w:rPr>
          <w:rFonts w:asciiTheme="majorHAnsi" w:hAnsiTheme="majorHAnsi" w:cstheme="majorHAnsi"/>
        </w:rPr>
        <w:t xml:space="preserve">ou en </w:t>
      </w:r>
      <w:r w:rsidR="00720C9A">
        <w:rPr>
          <w:rFonts w:asciiTheme="majorHAnsi" w:hAnsiTheme="majorHAnsi" w:cstheme="majorHAnsi"/>
        </w:rPr>
        <w:t>situation d’</w:t>
      </w:r>
      <w:r w:rsidR="00F8670C" w:rsidRPr="005A3F84">
        <w:rPr>
          <w:rFonts w:asciiTheme="majorHAnsi" w:hAnsiTheme="majorHAnsi" w:cstheme="majorHAnsi"/>
        </w:rPr>
        <w:t>urgence</w:t>
      </w:r>
      <w:r w:rsidR="00621873">
        <w:rPr>
          <w:rFonts w:asciiTheme="majorHAnsi" w:hAnsiTheme="majorHAnsi" w:cstheme="majorHAnsi"/>
        </w:rPr>
        <w:t>,</w:t>
      </w:r>
      <w:r w:rsidR="00720C9A">
        <w:rPr>
          <w:rFonts w:asciiTheme="majorHAnsi" w:hAnsiTheme="majorHAnsi" w:cstheme="majorHAnsi"/>
        </w:rPr>
        <w:t xml:space="preserve"> l</w:t>
      </w:r>
      <w:r w:rsidR="00720C9A" w:rsidRPr="005A3F84">
        <w:rPr>
          <w:rFonts w:asciiTheme="majorHAnsi" w:hAnsiTheme="majorHAnsi" w:cstheme="majorHAnsi"/>
        </w:rPr>
        <w:t xml:space="preserve">e mode de communication </w:t>
      </w:r>
      <w:r w:rsidR="00720C9A">
        <w:rPr>
          <w:rFonts w:asciiTheme="majorHAnsi" w:hAnsiTheme="majorHAnsi" w:cstheme="majorHAnsi"/>
        </w:rPr>
        <w:t>à</w:t>
      </w:r>
      <w:r w:rsidR="00720C9A" w:rsidRPr="005A3F84">
        <w:rPr>
          <w:rFonts w:asciiTheme="majorHAnsi" w:hAnsiTheme="majorHAnsi" w:cstheme="majorHAnsi"/>
        </w:rPr>
        <w:t xml:space="preserve"> privilégier est les </w:t>
      </w:r>
      <w:r w:rsidR="00720C9A">
        <w:rPr>
          <w:rFonts w:asciiTheme="majorHAnsi" w:hAnsiTheme="majorHAnsi" w:cstheme="majorHAnsi"/>
        </w:rPr>
        <w:t>messages textes (</w:t>
      </w:r>
      <w:r w:rsidR="00720C9A" w:rsidRPr="005A3F84">
        <w:rPr>
          <w:rFonts w:asciiTheme="majorHAnsi" w:hAnsiTheme="majorHAnsi" w:cstheme="majorHAnsi"/>
        </w:rPr>
        <w:t>textos</w:t>
      </w:r>
      <w:r w:rsidR="00720C9A">
        <w:rPr>
          <w:rFonts w:asciiTheme="majorHAnsi" w:hAnsiTheme="majorHAnsi" w:cstheme="majorHAnsi"/>
        </w:rPr>
        <w:t>)</w:t>
      </w:r>
      <w:r w:rsidR="00621873">
        <w:rPr>
          <w:rFonts w:asciiTheme="majorHAnsi" w:hAnsiTheme="majorHAnsi" w:cstheme="majorHAnsi"/>
        </w:rPr>
        <w:t>.</w:t>
      </w:r>
      <w:r w:rsidR="00720C9A">
        <w:rPr>
          <w:rFonts w:asciiTheme="majorHAnsi" w:hAnsiTheme="majorHAnsi" w:cstheme="majorHAnsi"/>
        </w:rPr>
        <w:t xml:space="preserve"> </w:t>
      </w:r>
      <w:r w:rsidR="00621873">
        <w:rPr>
          <w:rFonts w:asciiTheme="majorHAnsi" w:hAnsiTheme="majorHAnsi" w:cstheme="majorHAnsi"/>
        </w:rPr>
        <w:t>E</w:t>
      </w:r>
      <w:r w:rsidR="00720C9A">
        <w:rPr>
          <w:rFonts w:asciiTheme="majorHAnsi" w:hAnsiTheme="majorHAnsi" w:cstheme="majorHAnsi"/>
        </w:rPr>
        <w:t>n deuxième lieu</w:t>
      </w:r>
      <w:r w:rsidR="00621873">
        <w:rPr>
          <w:rFonts w:asciiTheme="majorHAnsi" w:hAnsiTheme="majorHAnsi" w:cstheme="majorHAnsi"/>
        </w:rPr>
        <w:t>,</w:t>
      </w:r>
      <w:r w:rsidR="00EE1713" w:rsidRPr="005A3F84">
        <w:rPr>
          <w:rFonts w:asciiTheme="majorHAnsi" w:hAnsiTheme="majorHAnsi" w:cstheme="majorHAnsi"/>
        </w:rPr>
        <w:t xml:space="preserve"> pour </w:t>
      </w:r>
      <w:r w:rsidR="00720C9A">
        <w:rPr>
          <w:rFonts w:asciiTheme="majorHAnsi" w:hAnsiTheme="majorHAnsi" w:cstheme="majorHAnsi"/>
        </w:rPr>
        <w:t xml:space="preserve">la </w:t>
      </w:r>
      <w:r w:rsidR="00EE1713" w:rsidRPr="005A3F84">
        <w:rPr>
          <w:rFonts w:asciiTheme="majorHAnsi" w:hAnsiTheme="majorHAnsi" w:cstheme="majorHAnsi"/>
        </w:rPr>
        <w:t>transmission d’information</w:t>
      </w:r>
      <w:r w:rsidR="00142BF2" w:rsidRPr="005A3F84">
        <w:rPr>
          <w:rFonts w:asciiTheme="majorHAnsi" w:hAnsiTheme="majorHAnsi" w:cstheme="majorHAnsi"/>
        </w:rPr>
        <w:t>s</w:t>
      </w:r>
      <w:r w:rsidR="00720C9A">
        <w:rPr>
          <w:rFonts w:asciiTheme="majorHAnsi" w:hAnsiTheme="majorHAnsi" w:cstheme="majorHAnsi"/>
        </w:rPr>
        <w:t>, la messagerie électronique (courriels),</w:t>
      </w:r>
      <w:r w:rsidR="00EE1713" w:rsidRPr="005A3F84">
        <w:rPr>
          <w:rFonts w:asciiTheme="majorHAnsi" w:hAnsiTheme="majorHAnsi" w:cstheme="majorHAnsi"/>
        </w:rPr>
        <w:t xml:space="preserve"> </w:t>
      </w:r>
      <w:r w:rsidR="00720C9A">
        <w:rPr>
          <w:rFonts w:asciiTheme="majorHAnsi" w:hAnsiTheme="majorHAnsi" w:cstheme="majorHAnsi"/>
        </w:rPr>
        <w:t xml:space="preserve">les </w:t>
      </w:r>
      <w:r w:rsidR="00EE1713" w:rsidRPr="005A3F84">
        <w:rPr>
          <w:rFonts w:asciiTheme="majorHAnsi" w:hAnsiTheme="majorHAnsi" w:cstheme="majorHAnsi"/>
        </w:rPr>
        <w:t>rencontre</w:t>
      </w:r>
      <w:r w:rsidR="00F8670C" w:rsidRPr="005A3F84">
        <w:rPr>
          <w:rFonts w:asciiTheme="majorHAnsi" w:hAnsiTheme="majorHAnsi" w:cstheme="majorHAnsi"/>
        </w:rPr>
        <w:t>s</w:t>
      </w:r>
      <w:r w:rsidR="00EE1713" w:rsidRPr="005A3F84">
        <w:rPr>
          <w:rFonts w:asciiTheme="majorHAnsi" w:hAnsiTheme="majorHAnsi" w:cstheme="majorHAnsi"/>
        </w:rPr>
        <w:t xml:space="preserve"> via conférence </w:t>
      </w:r>
      <w:r w:rsidR="00212C45" w:rsidRPr="005A3F84">
        <w:rPr>
          <w:rFonts w:asciiTheme="majorHAnsi" w:hAnsiTheme="majorHAnsi" w:cstheme="majorHAnsi"/>
        </w:rPr>
        <w:t xml:space="preserve">vidéo ou </w:t>
      </w:r>
      <w:r w:rsidR="00EE1713" w:rsidRPr="005A3F84">
        <w:rPr>
          <w:rFonts w:asciiTheme="majorHAnsi" w:hAnsiTheme="majorHAnsi" w:cstheme="majorHAnsi"/>
        </w:rPr>
        <w:t>téléphonique</w:t>
      </w:r>
      <w:r w:rsidR="00621873">
        <w:rPr>
          <w:rFonts w:asciiTheme="majorHAnsi" w:hAnsiTheme="majorHAnsi" w:cstheme="majorHAnsi"/>
        </w:rPr>
        <w:t xml:space="preserve"> sont de mises</w:t>
      </w:r>
      <w:r w:rsidR="00EE1713" w:rsidRPr="005A3F84">
        <w:rPr>
          <w:rFonts w:asciiTheme="majorHAnsi" w:hAnsiTheme="majorHAnsi" w:cstheme="majorHAnsi"/>
        </w:rPr>
        <w:t xml:space="preserve">. Il est également privilégié, </w:t>
      </w:r>
      <w:r w:rsidR="00EE1713" w:rsidRPr="00D41355">
        <w:rPr>
          <w:rFonts w:asciiTheme="majorHAnsi" w:hAnsiTheme="majorHAnsi" w:cstheme="majorHAnsi"/>
          <w:b/>
          <w:bCs/>
        </w:rPr>
        <w:t>si la situation le permet</w:t>
      </w:r>
      <w:r w:rsidR="00720C9A" w:rsidRPr="00D41355">
        <w:rPr>
          <w:rFonts w:asciiTheme="majorHAnsi" w:hAnsiTheme="majorHAnsi" w:cstheme="majorHAnsi"/>
          <w:b/>
          <w:bCs/>
        </w:rPr>
        <w:t xml:space="preserve"> sans compromettre la sécurité</w:t>
      </w:r>
      <w:r w:rsidR="00EE1713" w:rsidRPr="005A3F84">
        <w:rPr>
          <w:rFonts w:asciiTheme="majorHAnsi" w:hAnsiTheme="majorHAnsi" w:cstheme="majorHAnsi"/>
        </w:rPr>
        <w:t>, d’avoir une rencontre physique pour statuer sur les dossiers importants.</w:t>
      </w:r>
      <w:bookmarkEnd w:id="3"/>
    </w:p>
    <w:p w14:paraId="6C5C54F4" w14:textId="77777777" w:rsidR="00F53B10" w:rsidRDefault="000A0379">
      <w:pPr>
        <w:rPr>
          <w:rFonts w:asciiTheme="majorHAnsi" w:hAnsiTheme="majorHAnsi" w:cstheme="majorHAnsi"/>
        </w:rPr>
        <w:sectPr w:rsidR="00F53B10" w:rsidSect="00F53B10">
          <w:footerReference w:type="default" r:id="rId13"/>
          <w:pgSz w:w="12240" w:h="15840"/>
          <w:pgMar w:top="1247" w:right="1418" w:bottom="1247" w:left="1418" w:header="709" w:footer="709" w:gutter="0"/>
          <w:cols w:space="708"/>
          <w:docGrid w:linePitch="360"/>
        </w:sectPr>
      </w:pPr>
      <w:r w:rsidRPr="005A3F84">
        <w:rPr>
          <w:rFonts w:asciiTheme="majorHAnsi" w:hAnsiTheme="majorHAnsi" w:cstheme="majorHAnsi"/>
        </w:rPr>
        <w:br w:type="page"/>
      </w:r>
    </w:p>
    <w:p w14:paraId="1EE363EC" w14:textId="036F7897" w:rsidR="0050640C" w:rsidRPr="00B269A0" w:rsidRDefault="007510C7" w:rsidP="0011423A">
      <w:pPr>
        <w:pStyle w:val="Titre2"/>
        <w:keepLines/>
        <w:spacing w:before="0" w:after="0" w:line="259" w:lineRule="auto"/>
        <w:ind w:right="0"/>
        <w:jc w:val="left"/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</w:pPr>
      <w:bookmarkStart w:id="4" w:name="_Toc7004011"/>
      <w:bookmarkStart w:id="5" w:name="_Toc149641933"/>
      <w:bookmarkStart w:id="6" w:name="_Hlk35513788"/>
      <w:r w:rsidRPr="00B269A0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  <w:lastRenderedPageBreak/>
        <w:t>Exemple d’un p</w:t>
      </w:r>
      <w:r w:rsidR="002E0FFF" w:rsidRPr="00B269A0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  <w:t>lan d’intervention</w:t>
      </w:r>
      <w:bookmarkEnd w:id="4"/>
      <w:bookmarkEnd w:id="5"/>
      <w:r w:rsidRPr="00B269A0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fr-CA" w:eastAsia="fr-CA"/>
          <w14:ligatures w14:val="standardContextual"/>
        </w:rPr>
        <w:t xml:space="preserve"> </w:t>
      </w:r>
    </w:p>
    <w:p w14:paraId="00FA62CE" w14:textId="31DC1E2E" w:rsidR="002E0FFF" w:rsidRPr="0050640C" w:rsidRDefault="0050640C" w:rsidP="0050640C">
      <w:pPr>
        <w:rPr>
          <w:rFonts w:asciiTheme="majorHAnsi" w:hAnsiTheme="majorHAnsi" w:cstheme="majorHAnsi"/>
          <w:b/>
          <w:bCs/>
        </w:rPr>
      </w:pPr>
      <w:r w:rsidRPr="0050640C">
        <w:rPr>
          <w:rFonts w:asciiTheme="majorHAnsi" w:hAnsiTheme="majorHAnsi" w:cstheme="majorHAnsi"/>
          <w:b/>
          <w:bCs/>
        </w:rPr>
        <w:t>Impossibilité d’accéder aux données contenues sur le serveur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4"/>
        <w:gridCol w:w="4599"/>
        <w:gridCol w:w="2069"/>
        <w:gridCol w:w="3334"/>
      </w:tblGrid>
      <w:tr w:rsidR="007510C7" w:rsidRPr="0015286B" w14:paraId="2E3575F9" w14:textId="77777777" w:rsidTr="00D41355">
        <w:tc>
          <w:tcPr>
            <w:tcW w:w="3334" w:type="dxa"/>
            <w:shd w:val="clear" w:color="auto" w:fill="E7E6E6" w:themeFill="background2"/>
            <w:vAlign w:val="center"/>
          </w:tcPr>
          <w:p w14:paraId="3ACD0791" w14:textId="6B5FEAA9" w:rsidR="007510C7" w:rsidRPr="0015286B" w:rsidRDefault="00785DDC" w:rsidP="0015286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CATÉGORIES</w:t>
            </w:r>
          </w:p>
        </w:tc>
        <w:tc>
          <w:tcPr>
            <w:tcW w:w="4599" w:type="dxa"/>
            <w:shd w:val="clear" w:color="auto" w:fill="E7E6E6" w:themeFill="background2"/>
            <w:vAlign w:val="center"/>
          </w:tcPr>
          <w:p w14:paraId="66A82A27" w14:textId="589E6C81" w:rsidR="007510C7" w:rsidRPr="0015286B" w:rsidRDefault="00785DDC" w:rsidP="0015286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2069" w:type="dxa"/>
            <w:shd w:val="clear" w:color="auto" w:fill="E7E6E6" w:themeFill="background2"/>
            <w:vAlign w:val="center"/>
          </w:tcPr>
          <w:p w14:paraId="5C660A42" w14:textId="69C21F4A" w:rsidR="007510C7" w:rsidRPr="0015286B" w:rsidRDefault="00785DDC" w:rsidP="0015286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3334" w:type="dxa"/>
            <w:shd w:val="clear" w:color="auto" w:fill="E7E6E6" w:themeFill="background2"/>
            <w:vAlign w:val="center"/>
          </w:tcPr>
          <w:p w14:paraId="47659758" w14:textId="74F6E794" w:rsidR="00880ACA" w:rsidRDefault="00785DDC" w:rsidP="0015286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COMMUNICATION/ACTIONS/</w:t>
            </w:r>
          </w:p>
          <w:p w14:paraId="51A47BFD" w14:textId="3F1F0569" w:rsidR="007510C7" w:rsidRPr="0015286B" w:rsidRDefault="00785DDC" w:rsidP="0015286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COMMENTAIRES OU AUTRE</w:t>
            </w:r>
          </w:p>
        </w:tc>
      </w:tr>
      <w:tr w:rsidR="008174F1" w:rsidRPr="005A3F84" w14:paraId="4CCC4D9A" w14:textId="77777777" w:rsidTr="0015286B">
        <w:trPr>
          <w:trHeight w:val="658"/>
        </w:trPr>
        <w:tc>
          <w:tcPr>
            <w:tcW w:w="3334" w:type="dxa"/>
            <w:vMerge w:val="restart"/>
            <w:vAlign w:val="center"/>
          </w:tcPr>
          <w:p w14:paraId="53FB9BDC" w14:textId="2AD86F14" w:rsidR="008174F1" w:rsidRPr="0015286B" w:rsidRDefault="00785DDC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ANALYSE PR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É</w:t>
            </w: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LIMINAIRE ET D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É</w:t>
            </w: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CISION D’ACTIVATION DU PCA</w:t>
            </w:r>
          </w:p>
        </w:tc>
        <w:tc>
          <w:tcPr>
            <w:tcW w:w="4599" w:type="dxa"/>
            <w:vAlign w:val="center"/>
          </w:tcPr>
          <w:p w14:paraId="76972EEB" w14:textId="0E8BA449" w:rsidR="008174F1" w:rsidRPr="005A3F84" w:rsidRDefault="008174F1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 xml:space="preserve">Réunir l’équipe de mise en </w:t>
            </w:r>
            <w:r w:rsidR="006148B1" w:rsidRPr="005A3F84">
              <w:rPr>
                <w:rFonts w:asciiTheme="majorHAnsi" w:hAnsiTheme="majorHAnsi" w:cstheme="majorHAnsi"/>
                <w:lang w:val="fr-FR"/>
              </w:rPr>
              <w:t>œuvre</w:t>
            </w:r>
            <w:r w:rsidRPr="005A3F84">
              <w:rPr>
                <w:rFonts w:asciiTheme="majorHAnsi" w:hAnsiTheme="majorHAnsi" w:cstheme="majorHAnsi"/>
                <w:lang w:val="fr-FR"/>
              </w:rPr>
              <w:t xml:space="preserve"> du PCA afin d’encadrer la situation.</w:t>
            </w:r>
          </w:p>
        </w:tc>
        <w:tc>
          <w:tcPr>
            <w:tcW w:w="2069" w:type="dxa"/>
            <w:vAlign w:val="center"/>
          </w:tcPr>
          <w:p w14:paraId="20EFF212" w14:textId="35A70969" w:rsidR="008174F1" w:rsidRPr="005A3F84" w:rsidRDefault="000A0379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DA</w:t>
            </w:r>
          </w:p>
        </w:tc>
        <w:tc>
          <w:tcPr>
            <w:tcW w:w="3334" w:type="dxa"/>
            <w:vAlign w:val="center"/>
          </w:tcPr>
          <w:p w14:paraId="30266A64" w14:textId="7B476CFD" w:rsidR="008174F1" w:rsidRPr="005A3F84" w:rsidRDefault="008174F1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174F1" w:rsidRPr="005A3F84" w14:paraId="099441EA" w14:textId="77777777" w:rsidTr="0015286B">
        <w:tc>
          <w:tcPr>
            <w:tcW w:w="3334" w:type="dxa"/>
            <w:vMerge/>
            <w:vAlign w:val="center"/>
          </w:tcPr>
          <w:p w14:paraId="5F4029E4" w14:textId="77777777" w:rsidR="008174F1" w:rsidRPr="0015286B" w:rsidRDefault="008174F1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3B93E8EB" w14:textId="1E2A4915" w:rsidR="008174F1" w:rsidRPr="005A3F84" w:rsidRDefault="008174F1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 xml:space="preserve">Déterminer les actions et tâches qui devraient être réalisées en temps normal et parmi celles-ci, identifier celles qui sont critiques et qui ne peuvent pas être retardées et les ressources matérielles et humaines requises pour les exécuter (voir les fiches </w:t>
            </w:r>
            <w:r w:rsidRPr="00D41355">
              <w:rPr>
                <w:rFonts w:asciiTheme="majorHAnsi" w:hAnsiTheme="majorHAnsi" w:cstheme="majorHAnsi"/>
                <w:i/>
                <w:iCs/>
                <w:lang w:val="fr-FR"/>
              </w:rPr>
              <w:t>Éléments à considérer pour la continuité des affaires</w:t>
            </w:r>
            <w:r w:rsidRPr="005A3F84">
              <w:rPr>
                <w:rFonts w:asciiTheme="majorHAnsi" w:hAnsiTheme="majorHAnsi" w:cstheme="majorHAnsi"/>
                <w:lang w:val="fr-FR"/>
              </w:rPr>
              <w:t xml:space="preserve"> et </w:t>
            </w:r>
            <w:r w:rsidRPr="00D41355">
              <w:rPr>
                <w:rFonts w:asciiTheme="majorHAnsi" w:hAnsiTheme="majorHAnsi" w:cstheme="majorHAnsi"/>
                <w:i/>
                <w:iCs/>
                <w:lang w:val="fr-FR"/>
              </w:rPr>
              <w:t>Gestion des communications</w:t>
            </w:r>
            <w:r w:rsidRPr="005A3F84">
              <w:rPr>
                <w:rFonts w:asciiTheme="majorHAnsi" w:hAnsiTheme="majorHAnsi" w:cstheme="majorHAnsi"/>
                <w:lang w:val="fr-FR"/>
              </w:rPr>
              <w:t>).</w:t>
            </w:r>
          </w:p>
        </w:tc>
        <w:tc>
          <w:tcPr>
            <w:tcW w:w="2069" w:type="dxa"/>
            <w:vAlign w:val="center"/>
          </w:tcPr>
          <w:p w14:paraId="504222E3" w14:textId="77777777" w:rsidR="008174F1" w:rsidRDefault="000A0379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PCA</w:t>
            </w:r>
          </w:p>
          <w:p w14:paraId="345B5816" w14:textId="238CB166" w:rsidR="006E3AAA" w:rsidRPr="005A3F84" w:rsidRDefault="006E3AAA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Nom</w:t>
            </w:r>
            <w:r w:rsidR="00621873">
              <w:rPr>
                <w:rFonts w:asciiTheme="majorHAnsi" w:hAnsiTheme="majorHAnsi" w:cstheme="majorHAnsi"/>
                <w:lang w:val="fr-FR"/>
              </w:rPr>
              <w:t>s</w:t>
            </w:r>
            <w:r>
              <w:rPr>
                <w:rFonts w:asciiTheme="majorHAnsi" w:hAnsiTheme="majorHAnsi" w:cstheme="majorHAnsi"/>
                <w:lang w:val="fr-FR"/>
              </w:rPr>
              <w:t xml:space="preserve"> des personnes responsables</w:t>
            </w:r>
          </w:p>
        </w:tc>
        <w:tc>
          <w:tcPr>
            <w:tcW w:w="3334" w:type="dxa"/>
            <w:vAlign w:val="center"/>
          </w:tcPr>
          <w:p w14:paraId="2F4F203B" w14:textId="77777777" w:rsidR="008174F1" w:rsidRPr="005A3F84" w:rsidRDefault="008174F1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174F1" w:rsidRPr="005A3F84" w14:paraId="21859507" w14:textId="77777777" w:rsidTr="0015286B">
        <w:tc>
          <w:tcPr>
            <w:tcW w:w="3334" w:type="dxa"/>
            <w:vMerge/>
            <w:vAlign w:val="center"/>
          </w:tcPr>
          <w:p w14:paraId="1FAA06C3" w14:textId="77777777" w:rsidR="008174F1" w:rsidRPr="0015286B" w:rsidRDefault="008174F1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58D2312B" w14:textId="6E37990D" w:rsidR="008174F1" w:rsidRPr="005A3F84" w:rsidRDefault="008174F1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 xml:space="preserve">S’informer auprès du responsable des TI </w:t>
            </w:r>
            <w:r w:rsidR="000A0379" w:rsidRPr="005A3F84">
              <w:rPr>
                <w:rFonts w:asciiTheme="majorHAnsi" w:hAnsiTheme="majorHAnsi" w:cstheme="majorHAnsi"/>
                <w:lang w:val="fr-FR"/>
              </w:rPr>
              <w:t xml:space="preserve">ou du fournisseur </w:t>
            </w:r>
            <w:r w:rsidRPr="005A3F84">
              <w:rPr>
                <w:rFonts w:asciiTheme="majorHAnsi" w:hAnsiTheme="majorHAnsi" w:cstheme="majorHAnsi"/>
                <w:lang w:val="fr-FR"/>
              </w:rPr>
              <w:t>de la durée estimée de la période durant laquelle les données ou les serveurs ne seront pas disponibles.</w:t>
            </w:r>
          </w:p>
        </w:tc>
        <w:tc>
          <w:tcPr>
            <w:tcW w:w="2069" w:type="dxa"/>
            <w:vAlign w:val="center"/>
          </w:tcPr>
          <w:p w14:paraId="12B51FA8" w14:textId="1F1DCF9F" w:rsidR="008174F1" w:rsidRPr="005A3F84" w:rsidRDefault="006E3AAA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Noms des personnes responsables</w:t>
            </w:r>
          </w:p>
        </w:tc>
        <w:tc>
          <w:tcPr>
            <w:tcW w:w="3334" w:type="dxa"/>
            <w:vAlign w:val="center"/>
          </w:tcPr>
          <w:p w14:paraId="498C2C20" w14:textId="77777777" w:rsidR="008174F1" w:rsidRPr="005A3F84" w:rsidRDefault="008174F1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A3F84" w:rsidRPr="005A3F84" w14:paraId="74DD6427" w14:textId="77777777" w:rsidTr="0015286B">
        <w:trPr>
          <w:trHeight w:val="2829"/>
        </w:trPr>
        <w:tc>
          <w:tcPr>
            <w:tcW w:w="3334" w:type="dxa"/>
            <w:vAlign w:val="center"/>
          </w:tcPr>
          <w:p w14:paraId="20CC12D6" w14:textId="4B608644" w:rsidR="005A3F84" w:rsidRPr="0015286B" w:rsidRDefault="00785DDC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MISE EN ŒUVRE DU PCA </w:t>
            </w:r>
            <w:r w:rsidR="005A3F84" w:rsidRPr="0015286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br/>
            </w:r>
            <w:r w:rsidR="005A3F84" w:rsidRPr="00785DDC">
              <w:rPr>
                <w:rFonts w:asciiTheme="majorHAnsi" w:hAnsiTheme="majorHAnsi" w:cstheme="majorHAnsi"/>
                <w:lang w:val="fr-FR"/>
              </w:rPr>
              <w:t xml:space="preserve">Le PCA est mis en place en raison de l’impossibilité d’accéder aux systèmes informatiques </w:t>
            </w:r>
            <w:r w:rsidR="00D83303">
              <w:rPr>
                <w:rFonts w:asciiTheme="majorHAnsi" w:hAnsiTheme="majorHAnsi" w:cstheme="majorHAnsi"/>
                <w:lang w:val="fr-FR"/>
              </w:rPr>
              <w:t>compte tenu</w:t>
            </w:r>
            <w:r w:rsidR="005A3F84" w:rsidRPr="00785DDC">
              <w:rPr>
                <w:rFonts w:asciiTheme="majorHAnsi" w:hAnsiTheme="majorHAnsi" w:cstheme="majorHAnsi"/>
                <w:lang w:val="fr-FR"/>
              </w:rPr>
              <w:t xml:space="preserve"> d’une panne de réseau ou de la perte partielle ou totale du contenu des serveurs</w:t>
            </w:r>
            <w:r w:rsidR="00D83303">
              <w:rPr>
                <w:rFonts w:asciiTheme="majorHAnsi" w:hAnsiTheme="majorHAnsi" w:cstheme="majorHAnsi"/>
                <w:lang w:val="fr-FR"/>
              </w:rPr>
              <w:t>, pour une durée</w:t>
            </w:r>
            <w:r w:rsidR="005A3F84" w:rsidRPr="00785DDC">
              <w:rPr>
                <w:rFonts w:asciiTheme="majorHAnsi" w:hAnsiTheme="majorHAnsi" w:cstheme="majorHAnsi"/>
                <w:lang w:val="fr-FR"/>
              </w:rPr>
              <w:t xml:space="preserve"> de plusieurs heures, jours</w:t>
            </w:r>
            <w:r w:rsidR="00D83303">
              <w:rPr>
                <w:rFonts w:asciiTheme="majorHAnsi" w:hAnsiTheme="majorHAnsi" w:cstheme="majorHAnsi"/>
                <w:lang w:val="fr-FR"/>
              </w:rPr>
              <w:t xml:space="preserve">, </w:t>
            </w:r>
            <w:r w:rsidR="005A3F84" w:rsidRPr="00785DDC">
              <w:rPr>
                <w:rFonts w:asciiTheme="majorHAnsi" w:hAnsiTheme="majorHAnsi" w:cstheme="majorHAnsi"/>
                <w:lang w:val="fr-FR"/>
              </w:rPr>
              <w:t xml:space="preserve">voire plusieurs semaines </w:t>
            </w:r>
            <w:r w:rsidR="00D83303">
              <w:rPr>
                <w:rFonts w:asciiTheme="majorHAnsi" w:hAnsiTheme="majorHAnsi" w:cstheme="majorHAnsi"/>
                <w:lang w:val="fr-FR"/>
              </w:rPr>
              <w:t>avant de</w:t>
            </w:r>
            <w:r w:rsidR="00D83303" w:rsidRPr="00785DDC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5A3F84" w:rsidRPr="00785DDC">
              <w:rPr>
                <w:rFonts w:asciiTheme="majorHAnsi" w:hAnsiTheme="majorHAnsi" w:cstheme="majorHAnsi"/>
                <w:lang w:val="fr-FR"/>
              </w:rPr>
              <w:t>récupérer les données.</w:t>
            </w:r>
          </w:p>
        </w:tc>
        <w:tc>
          <w:tcPr>
            <w:tcW w:w="4599" w:type="dxa"/>
            <w:vAlign w:val="center"/>
          </w:tcPr>
          <w:p w14:paraId="4FFB59B5" w14:textId="1EB0936F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Distribuer les actions et tâches à réaliser à différentes personnes de l’équipe et établir avec elles le délai pour les réaliser</w:t>
            </w:r>
            <w:r w:rsidR="00F53B10">
              <w:rPr>
                <w:rFonts w:asciiTheme="majorHAnsi" w:hAnsiTheme="majorHAnsi" w:cstheme="majorHAnsi"/>
                <w:lang w:val="fr-FR"/>
              </w:rPr>
              <w:t>.</w:t>
            </w:r>
          </w:p>
        </w:tc>
        <w:tc>
          <w:tcPr>
            <w:tcW w:w="2069" w:type="dxa"/>
            <w:vAlign w:val="center"/>
          </w:tcPr>
          <w:p w14:paraId="78AD56E8" w14:textId="66D8FFE1" w:rsidR="005A3F84" w:rsidRPr="005A3F84" w:rsidRDefault="00547DCC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Noms des personnes responsables</w:t>
            </w:r>
          </w:p>
        </w:tc>
        <w:tc>
          <w:tcPr>
            <w:tcW w:w="3334" w:type="dxa"/>
            <w:vAlign w:val="center"/>
          </w:tcPr>
          <w:p w14:paraId="2CEC0089" w14:textId="6B4246BA" w:rsidR="005A3F84" w:rsidRPr="00F53B10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  <w:lang w:val="fr-FR"/>
              </w:rPr>
              <w:t>Faire un suivi de la réalisation des actions</w:t>
            </w:r>
            <w:r w:rsidR="00D83303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</w:tbl>
    <w:p w14:paraId="6626F1FF" w14:textId="1A4822DE" w:rsidR="00F91552" w:rsidRDefault="00F91552"/>
    <w:p w14:paraId="5C6E5006" w14:textId="77777777" w:rsidR="00F91552" w:rsidRDefault="00F9155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4"/>
        <w:gridCol w:w="4599"/>
        <w:gridCol w:w="2069"/>
        <w:gridCol w:w="3334"/>
      </w:tblGrid>
      <w:tr w:rsidR="0015286B" w:rsidRPr="0015286B" w14:paraId="6F789EDB" w14:textId="77777777" w:rsidTr="00D41355">
        <w:tc>
          <w:tcPr>
            <w:tcW w:w="3334" w:type="dxa"/>
            <w:shd w:val="clear" w:color="auto" w:fill="E7E6E6" w:themeFill="background2"/>
            <w:vAlign w:val="center"/>
          </w:tcPr>
          <w:p w14:paraId="53ED9E02" w14:textId="56E09A41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CATÉGORIES</w:t>
            </w:r>
          </w:p>
        </w:tc>
        <w:tc>
          <w:tcPr>
            <w:tcW w:w="4599" w:type="dxa"/>
            <w:shd w:val="clear" w:color="auto" w:fill="E7E6E6" w:themeFill="background2"/>
            <w:vAlign w:val="center"/>
          </w:tcPr>
          <w:p w14:paraId="5DD3A2E5" w14:textId="3A82FBEB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2069" w:type="dxa"/>
            <w:shd w:val="clear" w:color="auto" w:fill="E7E6E6" w:themeFill="background2"/>
            <w:vAlign w:val="center"/>
          </w:tcPr>
          <w:p w14:paraId="1B1D01D0" w14:textId="06E568EA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3334" w:type="dxa"/>
            <w:shd w:val="clear" w:color="auto" w:fill="E7E6E6" w:themeFill="background2"/>
            <w:vAlign w:val="center"/>
          </w:tcPr>
          <w:p w14:paraId="0AD4E86B" w14:textId="510BAAC1" w:rsidR="00880ACA" w:rsidRDefault="00785DDC" w:rsidP="00F6229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COMMUNICATION/ACTIONS</w:t>
            </w:r>
            <w:r w:rsidR="00880A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</w:p>
          <w:p w14:paraId="42DB3B24" w14:textId="47A295F7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COMMENTAIRES OU AUTRE</w:t>
            </w:r>
          </w:p>
        </w:tc>
      </w:tr>
      <w:tr w:rsidR="005A3F84" w:rsidRPr="005A3F84" w14:paraId="294E33B3" w14:textId="77777777" w:rsidTr="00F91552">
        <w:tc>
          <w:tcPr>
            <w:tcW w:w="3334" w:type="dxa"/>
            <w:vMerge w:val="restart"/>
            <w:vAlign w:val="center"/>
          </w:tcPr>
          <w:p w14:paraId="534FC548" w14:textId="1BA6AF5D" w:rsidR="005A3F84" w:rsidRPr="0015286B" w:rsidRDefault="00785DDC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COMIT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É</w:t>
            </w: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D’URGENCE</w:t>
            </w:r>
          </w:p>
        </w:tc>
        <w:tc>
          <w:tcPr>
            <w:tcW w:w="4599" w:type="dxa"/>
            <w:vAlign w:val="center"/>
          </w:tcPr>
          <w:p w14:paraId="6A3895BF" w14:textId="08504460" w:rsidR="005A3F84" w:rsidRPr="005A3F84" w:rsidRDefault="005A3F84" w:rsidP="0015286B">
            <w:pPr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 xml:space="preserve">Suivre l’évolution de la situation par la vigie des </w:t>
            </w:r>
            <w:r w:rsidR="005C27D3">
              <w:rPr>
                <w:rFonts w:asciiTheme="majorHAnsi" w:hAnsiTheme="majorHAnsi" w:cstheme="majorHAnsi"/>
              </w:rPr>
              <w:t>directives</w:t>
            </w:r>
            <w:r w:rsidR="005C27D3" w:rsidRPr="005A3F84">
              <w:rPr>
                <w:rFonts w:asciiTheme="majorHAnsi" w:hAnsiTheme="majorHAnsi" w:cstheme="majorHAnsi"/>
              </w:rPr>
              <w:t xml:space="preserve"> </w:t>
            </w:r>
            <w:r w:rsidRPr="005A3F84">
              <w:rPr>
                <w:rFonts w:asciiTheme="majorHAnsi" w:hAnsiTheme="majorHAnsi" w:cstheme="majorHAnsi"/>
              </w:rPr>
              <w:t xml:space="preserve">des autorités responsables. </w:t>
            </w:r>
          </w:p>
          <w:p w14:paraId="17D5AB63" w14:textId="77777777" w:rsidR="005A3F84" w:rsidRPr="005A3F84" w:rsidRDefault="005A3F84" w:rsidP="0015286B">
            <w:pPr>
              <w:rPr>
                <w:rFonts w:asciiTheme="majorHAnsi" w:hAnsiTheme="majorHAnsi" w:cstheme="majorHAnsi"/>
              </w:rPr>
            </w:pPr>
          </w:p>
          <w:p w14:paraId="7B1CB720" w14:textId="27FE9DB7" w:rsidR="005A3F84" w:rsidRPr="005A3F84" w:rsidRDefault="005C27D3" w:rsidP="001528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Identifier et mettre en œuvre </w:t>
            </w:r>
            <w:r w:rsidR="005A3F84" w:rsidRPr="005A3F84">
              <w:rPr>
                <w:rFonts w:asciiTheme="majorHAnsi" w:hAnsiTheme="majorHAnsi" w:cstheme="majorHAnsi"/>
              </w:rPr>
              <w:t xml:space="preserve">les </w:t>
            </w:r>
            <w:r>
              <w:rPr>
                <w:rFonts w:asciiTheme="majorHAnsi" w:hAnsiTheme="majorHAnsi" w:cstheme="majorHAnsi"/>
              </w:rPr>
              <w:t>actions</w:t>
            </w:r>
            <w:r w:rsidRPr="005A3F84">
              <w:rPr>
                <w:rFonts w:asciiTheme="majorHAnsi" w:hAnsiTheme="majorHAnsi" w:cstheme="majorHAnsi"/>
              </w:rPr>
              <w:t xml:space="preserve"> </w:t>
            </w:r>
            <w:r w:rsidR="005A3F84" w:rsidRPr="005A3F84">
              <w:rPr>
                <w:rFonts w:asciiTheme="majorHAnsi" w:hAnsiTheme="majorHAnsi" w:cstheme="majorHAnsi"/>
              </w:rPr>
              <w:t xml:space="preserve">qui s’imposent pour les parties prenantes : </w:t>
            </w:r>
          </w:p>
          <w:p w14:paraId="76E84D50" w14:textId="77777777" w:rsidR="005A3F84" w:rsidRPr="005A3F84" w:rsidRDefault="005A3F84" w:rsidP="0015286B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>Employés</w:t>
            </w:r>
          </w:p>
          <w:p w14:paraId="48EAF54A" w14:textId="77777777" w:rsidR="005A3F84" w:rsidRPr="005A3F84" w:rsidRDefault="005A3F84" w:rsidP="0015286B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>Courtiers</w:t>
            </w:r>
          </w:p>
          <w:p w14:paraId="36503D8A" w14:textId="78D10234" w:rsidR="005A3F84" w:rsidRPr="005A3F84" w:rsidRDefault="005A3F84" w:rsidP="0015286B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 xml:space="preserve">Public </w:t>
            </w:r>
          </w:p>
        </w:tc>
        <w:tc>
          <w:tcPr>
            <w:tcW w:w="2069" w:type="dxa"/>
            <w:vAlign w:val="center"/>
          </w:tcPr>
          <w:p w14:paraId="3F559D91" w14:textId="02522B4C" w:rsidR="005A3F84" w:rsidRPr="005A3F84" w:rsidRDefault="00547DCC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Noms des personnes responsables</w:t>
            </w:r>
          </w:p>
        </w:tc>
        <w:tc>
          <w:tcPr>
            <w:tcW w:w="3334" w:type="dxa"/>
            <w:vAlign w:val="center"/>
          </w:tcPr>
          <w:p w14:paraId="054E7B6E" w14:textId="2878014B" w:rsidR="005A3F84" w:rsidRPr="00F53B10" w:rsidRDefault="005C27D3" w:rsidP="00F91552">
            <w:pPr>
              <w:pStyle w:val="Paragraphedeliste"/>
              <w:numPr>
                <w:ilvl w:val="0"/>
                <w:numId w:val="16"/>
              </w:numPr>
              <w:ind w:left="232" w:hanging="297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Identification, décision et mise en œuvre</w:t>
            </w:r>
            <w:r w:rsidR="005A3F84" w:rsidRPr="00F53B10">
              <w:rPr>
                <w:rFonts w:asciiTheme="majorHAnsi" w:hAnsiTheme="majorHAnsi" w:cstheme="majorHAnsi"/>
              </w:rPr>
              <w:t xml:space="preserve"> quotidienne pour </w:t>
            </w:r>
            <w:r>
              <w:rPr>
                <w:rFonts w:asciiTheme="majorHAnsi" w:hAnsiTheme="majorHAnsi" w:cstheme="majorHAnsi"/>
              </w:rPr>
              <w:t xml:space="preserve">les actions visant </w:t>
            </w:r>
            <w:r w:rsidR="005A3F84" w:rsidRPr="00D41355">
              <w:rPr>
                <w:rFonts w:asciiTheme="majorHAnsi" w:hAnsiTheme="majorHAnsi" w:cstheme="majorHAnsi"/>
                <w:b/>
                <w:bCs/>
              </w:rPr>
              <w:t>les employés</w:t>
            </w:r>
            <w:r w:rsidR="005A3F84" w:rsidRPr="00D41355">
              <w:rPr>
                <w:rFonts w:asciiTheme="majorHAnsi" w:hAnsiTheme="majorHAnsi" w:cstheme="majorHAnsi"/>
              </w:rPr>
              <w:t>.</w:t>
            </w:r>
            <w:r w:rsidR="005A3F84" w:rsidRPr="00F53B10">
              <w:rPr>
                <w:rFonts w:asciiTheme="majorHAnsi" w:hAnsiTheme="majorHAnsi" w:cstheme="majorHAnsi"/>
                <w:u w:val="single"/>
              </w:rPr>
              <w:t xml:space="preserve"> </w:t>
            </w:r>
          </w:p>
          <w:p w14:paraId="2EE1EC3A" w14:textId="77777777" w:rsidR="005A3F84" w:rsidRPr="005A3F84" w:rsidRDefault="005A3F84" w:rsidP="00F91552">
            <w:pPr>
              <w:ind w:left="232" w:hanging="297"/>
              <w:rPr>
                <w:rFonts w:asciiTheme="majorHAnsi" w:hAnsiTheme="majorHAnsi" w:cstheme="majorHAnsi"/>
              </w:rPr>
            </w:pPr>
          </w:p>
          <w:p w14:paraId="528A93A0" w14:textId="788F999E" w:rsidR="005A3F84" w:rsidRPr="005A3F84" w:rsidRDefault="005C27D3" w:rsidP="00F91552">
            <w:pPr>
              <w:pStyle w:val="Paragraphedeliste"/>
              <w:numPr>
                <w:ilvl w:val="0"/>
                <w:numId w:val="16"/>
              </w:numPr>
              <w:ind w:left="232" w:hanging="29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Identification, décision et mise en œuvre</w:t>
            </w:r>
            <w:r w:rsidR="005A3F84" w:rsidRPr="00F53B1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quotidienne </w:t>
            </w:r>
            <w:r w:rsidR="005A3F84" w:rsidRPr="00F53B10">
              <w:rPr>
                <w:rFonts w:asciiTheme="majorHAnsi" w:hAnsiTheme="majorHAnsi" w:cstheme="majorHAnsi"/>
              </w:rPr>
              <w:t xml:space="preserve">pour les </w:t>
            </w:r>
            <w:r>
              <w:rPr>
                <w:rFonts w:asciiTheme="majorHAnsi" w:hAnsiTheme="majorHAnsi" w:cstheme="majorHAnsi"/>
              </w:rPr>
              <w:t xml:space="preserve">actions visant les </w:t>
            </w:r>
            <w:r w:rsidR="005A3F84" w:rsidRPr="00D41355">
              <w:rPr>
                <w:rFonts w:asciiTheme="majorHAnsi" w:hAnsiTheme="majorHAnsi" w:cstheme="majorHAnsi"/>
                <w:b/>
                <w:bCs/>
              </w:rPr>
              <w:t>courtiers et le public</w:t>
            </w:r>
            <w:r w:rsidR="005A3F84" w:rsidRPr="00D41355">
              <w:rPr>
                <w:rFonts w:asciiTheme="majorHAnsi" w:hAnsiTheme="majorHAnsi" w:cstheme="majorHAnsi"/>
              </w:rPr>
              <w:t>.</w:t>
            </w:r>
            <w:r w:rsidR="005A3F84" w:rsidRPr="00F53B1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A3F84" w:rsidRPr="005A3F84" w14:paraId="4C4976D6" w14:textId="77777777" w:rsidTr="0015286B">
        <w:trPr>
          <w:trHeight w:val="1073"/>
        </w:trPr>
        <w:tc>
          <w:tcPr>
            <w:tcW w:w="3334" w:type="dxa"/>
            <w:vMerge/>
            <w:vAlign w:val="center"/>
          </w:tcPr>
          <w:p w14:paraId="127D3F2D" w14:textId="657B53A9" w:rsidR="005A3F84" w:rsidRPr="0015286B" w:rsidRDefault="005A3F84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662D52E4" w14:textId="77777777" w:rsidR="00F91552" w:rsidRDefault="00F91552" w:rsidP="001528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Créer un tableau des risques stratégiques.</w:t>
            </w:r>
          </w:p>
          <w:p w14:paraId="5917E1CF" w14:textId="77777777" w:rsidR="00F91552" w:rsidRDefault="00F91552" w:rsidP="0015286B">
            <w:pPr>
              <w:rPr>
                <w:rFonts w:asciiTheme="majorHAnsi" w:hAnsiTheme="majorHAnsi" w:cstheme="majorHAnsi"/>
              </w:rPr>
            </w:pPr>
          </w:p>
          <w:p w14:paraId="69ED4D1B" w14:textId="1D6B1949" w:rsidR="00925904" w:rsidRPr="00F91552" w:rsidRDefault="005A3F84" w:rsidP="00F91552">
            <w:pPr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>Assurer le suivi du tableau des risques stratégiques en lien avec la situation.</w:t>
            </w:r>
          </w:p>
        </w:tc>
        <w:tc>
          <w:tcPr>
            <w:tcW w:w="2069" w:type="dxa"/>
            <w:vAlign w:val="center"/>
          </w:tcPr>
          <w:p w14:paraId="4FB3E1A5" w14:textId="7EB50A1E" w:rsidR="005A3F84" w:rsidRPr="005A3F84" w:rsidRDefault="00925904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Noms des personnes responsables</w:t>
            </w:r>
          </w:p>
        </w:tc>
        <w:tc>
          <w:tcPr>
            <w:tcW w:w="3334" w:type="dxa"/>
            <w:vAlign w:val="center"/>
          </w:tcPr>
          <w:p w14:paraId="42E452CE" w14:textId="3F8D9BAC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</w:rPr>
              <w:t>Mise à jour régulière</w:t>
            </w:r>
            <w:r w:rsidR="00CC3D1F">
              <w:rPr>
                <w:rFonts w:asciiTheme="majorHAnsi" w:hAnsiTheme="majorHAnsi" w:cstheme="majorHAnsi"/>
              </w:rPr>
              <w:t xml:space="preserve"> du</w:t>
            </w:r>
            <w:r w:rsidRPr="005A3F84">
              <w:rPr>
                <w:rFonts w:asciiTheme="majorHAnsi" w:hAnsiTheme="majorHAnsi" w:cstheme="majorHAnsi"/>
              </w:rPr>
              <w:t xml:space="preserve"> tableau des risques stratégiques en fonction de l’évolution.</w:t>
            </w:r>
          </w:p>
        </w:tc>
      </w:tr>
      <w:tr w:rsidR="00FD023A" w:rsidRPr="005A3F84" w14:paraId="2BF68524" w14:textId="77777777" w:rsidTr="00F91552">
        <w:tc>
          <w:tcPr>
            <w:tcW w:w="3334" w:type="dxa"/>
            <w:vMerge/>
            <w:vAlign w:val="center"/>
          </w:tcPr>
          <w:p w14:paraId="6F47BA53" w14:textId="77777777" w:rsidR="00FD023A" w:rsidRPr="0015286B" w:rsidRDefault="00FD023A" w:rsidP="00FD023A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40121882" w14:textId="77777777" w:rsidR="00FD023A" w:rsidRPr="005A3F84" w:rsidRDefault="00FD023A" w:rsidP="00FD023A">
            <w:pPr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>Communiquer quotidiennement ou au besoin pour prise de position commune :</w:t>
            </w:r>
          </w:p>
          <w:p w14:paraId="1143092C" w14:textId="77777777" w:rsidR="00FD023A" w:rsidRPr="005A3F84" w:rsidRDefault="00FD023A" w:rsidP="00FD023A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>APCIQ</w:t>
            </w:r>
          </w:p>
          <w:p w14:paraId="1BD584F3" w14:textId="77777777" w:rsidR="006D4810" w:rsidRDefault="00FD023A" w:rsidP="006D4810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</w:rPr>
            </w:pPr>
            <w:r w:rsidRPr="005A3F84">
              <w:rPr>
                <w:rFonts w:asciiTheme="majorHAnsi" w:hAnsiTheme="majorHAnsi" w:cstheme="majorHAnsi"/>
              </w:rPr>
              <w:t>OACIQ</w:t>
            </w:r>
          </w:p>
          <w:p w14:paraId="2FFB7AE7" w14:textId="77777777" w:rsidR="00591679" w:rsidRDefault="00591679" w:rsidP="00591679">
            <w:pPr>
              <w:ind w:left="-28"/>
              <w:rPr>
                <w:rStyle w:val="cf01"/>
              </w:rPr>
            </w:pPr>
          </w:p>
          <w:p w14:paraId="2DC3E92E" w14:textId="708ECA44" w:rsidR="006D4810" w:rsidRPr="00591679" w:rsidRDefault="006D4810" w:rsidP="00591679">
            <w:pPr>
              <w:ind w:left="-28"/>
              <w:rPr>
                <w:rFonts w:asciiTheme="majorHAnsi" w:hAnsiTheme="majorHAnsi" w:cstheme="majorHAnsi"/>
              </w:rPr>
            </w:pPr>
            <w:r w:rsidRPr="002A419F">
              <w:rPr>
                <w:rFonts w:asciiTheme="majorHAnsi" w:hAnsiTheme="majorHAnsi" w:cstheme="majorHAnsi"/>
              </w:rPr>
              <w:t xml:space="preserve">Plan de communications spécifiques </w:t>
            </w:r>
            <w:r w:rsidR="004849DF" w:rsidRPr="002A419F">
              <w:rPr>
                <w:rFonts w:asciiTheme="majorHAnsi" w:hAnsiTheme="majorHAnsi" w:cstheme="majorHAnsi"/>
              </w:rPr>
              <w:t xml:space="preserve">internes </w:t>
            </w:r>
            <w:r w:rsidR="00591679" w:rsidRPr="002A419F">
              <w:rPr>
                <w:rFonts w:asciiTheme="majorHAnsi" w:hAnsiTheme="majorHAnsi" w:cstheme="majorHAnsi"/>
              </w:rPr>
              <w:t xml:space="preserve">(messages clés) </w:t>
            </w:r>
            <w:r w:rsidRPr="002A419F">
              <w:rPr>
                <w:rFonts w:asciiTheme="majorHAnsi" w:hAnsiTheme="majorHAnsi" w:cstheme="majorHAnsi"/>
              </w:rPr>
              <w:t>afin d'éviter des messages contradictoires.</w:t>
            </w:r>
          </w:p>
        </w:tc>
        <w:tc>
          <w:tcPr>
            <w:tcW w:w="2069" w:type="dxa"/>
            <w:vAlign w:val="center"/>
          </w:tcPr>
          <w:p w14:paraId="4FD55A42" w14:textId="5E9BFA71" w:rsidR="00FD023A" w:rsidRPr="005A3F84" w:rsidRDefault="00FD023A" w:rsidP="00F91552">
            <w:pPr>
              <w:rPr>
                <w:rFonts w:asciiTheme="majorHAnsi" w:hAnsiTheme="majorHAnsi" w:cstheme="majorHAnsi"/>
                <w:lang w:val="fr-FR"/>
              </w:rPr>
            </w:pPr>
            <w:r w:rsidRPr="003D4D20">
              <w:rPr>
                <w:rFonts w:asciiTheme="majorHAnsi" w:hAnsiTheme="majorHAnsi" w:cstheme="majorHAnsi"/>
                <w:lang w:val="fr-FR"/>
              </w:rPr>
              <w:t>Noms des personnes responsables</w:t>
            </w:r>
          </w:p>
        </w:tc>
        <w:tc>
          <w:tcPr>
            <w:tcW w:w="3334" w:type="dxa"/>
            <w:vAlign w:val="center"/>
          </w:tcPr>
          <w:p w14:paraId="46F479EE" w14:textId="49857D38" w:rsidR="00FD023A" w:rsidRPr="005A3F84" w:rsidRDefault="00FD023A" w:rsidP="00FD02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Adopter </w:t>
            </w:r>
            <w:r w:rsidRPr="005A3F84">
              <w:rPr>
                <w:rFonts w:asciiTheme="majorHAnsi" w:hAnsiTheme="majorHAnsi" w:cstheme="majorHAnsi"/>
              </w:rPr>
              <w:t xml:space="preserve">les </w:t>
            </w:r>
            <w:r>
              <w:rPr>
                <w:rFonts w:asciiTheme="majorHAnsi" w:hAnsiTheme="majorHAnsi" w:cstheme="majorHAnsi"/>
              </w:rPr>
              <w:t>alignements</w:t>
            </w:r>
            <w:r w:rsidRPr="005A3F84">
              <w:rPr>
                <w:rFonts w:asciiTheme="majorHAnsi" w:hAnsiTheme="majorHAnsi" w:cstheme="majorHAnsi"/>
              </w:rPr>
              <w:t xml:space="preserve"> fina</w:t>
            </w:r>
            <w:r>
              <w:rPr>
                <w:rFonts w:asciiTheme="majorHAnsi" w:hAnsiTheme="majorHAnsi" w:cstheme="majorHAnsi"/>
              </w:rPr>
              <w:t>ux</w:t>
            </w:r>
            <w:r w:rsidRPr="005A3F84">
              <w:rPr>
                <w:rFonts w:asciiTheme="majorHAnsi" w:hAnsiTheme="majorHAnsi" w:cstheme="majorHAnsi"/>
              </w:rPr>
              <w:t xml:space="preserve"> et les communique</w:t>
            </w:r>
            <w:r w:rsidR="00A15C47">
              <w:rPr>
                <w:rFonts w:asciiTheme="majorHAnsi" w:hAnsiTheme="majorHAnsi" w:cstheme="majorHAnsi"/>
              </w:rPr>
              <w:t>r</w:t>
            </w:r>
            <w:r w:rsidRPr="005A3F84">
              <w:rPr>
                <w:rFonts w:asciiTheme="majorHAnsi" w:hAnsiTheme="majorHAnsi" w:cstheme="majorHAnsi"/>
              </w:rPr>
              <w:t xml:space="preserve"> aux parties prenantes. </w:t>
            </w:r>
          </w:p>
        </w:tc>
      </w:tr>
      <w:tr w:rsidR="00FD023A" w:rsidRPr="005A3F84" w14:paraId="67EEA7AA" w14:textId="77777777" w:rsidTr="00F91552">
        <w:tc>
          <w:tcPr>
            <w:tcW w:w="3334" w:type="dxa"/>
            <w:vMerge/>
            <w:vAlign w:val="center"/>
          </w:tcPr>
          <w:p w14:paraId="2DE3059F" w14:textId="77777777" w:rsidR="00FD023A" w:rsidRPr="0015286B" w:rsidRDefault="00FD023A" w:rsidP="00FD023A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795B6E0A" w14:textId="30B5CAE8" w:rsidR="00FD023A" w:rsidRPr="00F53B10" w:rsidRDefault="00FD023A" w:rsidP="00FD023A">
            <w:pPr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</w:rPr>
              <w:t>Fournir une liste des contacts d’urgence (gestionnaires, fournisseurs, clients)</w:t>
            </w:r>
            <w:r w:rsidR="00A15C4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69" w:type="dxa"/>
            <w:vAlign w:val="center"/>
          </w:tcPr>
          <w:p w14:paraId="43996833" w14:textId="211A1B7C" w:rsidR="00FD023A" w:rsidRPr="005A3F84" w:rsidRDefault="00FD023A" w:rsidP="00F91552">
            <w:pPr>
              <w:rPr>
                <w:rFonts w:asciiTheme="majorHAnsi" w:hAnsiTheme="majorHAnsi" w:cstheme="majorHAnsi"/>
                <w:lang w:val="fr-FR"/>
              </w:rPr>
            </w:pPr>
            <w:r w:rsidRPr="003D4D20">
              <w:rPr>
                <w:rFonts w:asciiTheme="majorHAnsi" w:hAnsiTheme="majorHAnsi" w:cstheme="majorHAnsi"/>
                <w:lang w:val="fr-FR"/>
              </w:rPr>
              <w:t>Noms des personnes responsables</w:t>
            </w:r>
          </w:p>
        </w:tc>
        <w:tc>
          <w:tcPr>
            <w:tcW w:w="3334" w:type="dxa"/>
            <w:vAlign w:val="center"/>
          </w:tcPr>
          <w:p w14:paraId="4764BDCE" w14:textId="00C19B64" w:rsidR="00FD023A" w:rsidRPr="00F53B10" w:rsidRDefault="00FD023A" w:rsidP="00FD023A">
            <w:pPr>
              <w:pStyle w:val="Paragraphedeliste"/>
              <w:numPr>
                <w:ilvl w:val="0"/>
                <w:numId w:val="17"/>
              </w:numPr>
              <w:ind w:left="232" w:hanging="297"/>
              <w:rPr>
                <w:rFonts w:asciiTheme="majorHAnsi" w:hAnsiTheme="majorHAnsi" w:cstheme="majorHAnsi"/>
              </w:rPr>
            </w:pPr>
            <w:r w:rsidRPr="00F53B10">
              <w:rPr>
                <w:rFonts w:asciiTheme="majorHAnsi" w:hAnsiTheme="majorHAnsi" w:cstheme="majorHAnsi"/>
              </w:rPr>
              <w:t>Production de la liste</w:t>
            </w:r>
          </w:p>
          <w:p w14:paraId="6F3F3C06" w14:textId="30D5570C" w:rsidR="00FD023A" w:rsidRPr="00F53B10" w:rsidRDefault="00FD023A" w:rsidP="00FD023A">
            <w:pPr>
              <w:pStyle w:val="Paragraphedeliste"/>
              <w:numPr>
                <w:ilvl w:val="0"/>
                <w:numId w:val="17"/>
              </w:numPr>
              <w:ind w:left="232" w:hanging="297"/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</w:rPr>
              <w:t>Aviser les assureurs, les banques et maintien des communications constantes avec le</w:t>
            </w:r>
            <w:r>
              <w:rPr>
                <w:rFonts w:asciiTheme="majorHAnsi" w:hAnsiTheme="majorHAnsi" w:cstheme="majorHAnsi"/>
              </w:rPr>
              <w:t>s</w:t>
            </w:r>
            <w:r w:rsidRPr="00F53B10">
              <w:rPr>
                <w:rFonts w:asciiTheme="majorHAnsi" w:hAnsiTheme="majorHAnsi" w:cstheme="majorHAnsi"/>
              </w:rPr>
              <w:t xml:space="preserve"> fournisseur</w:t>
            </w:r>
            <w:r>
              <w:rPr>
                <w:rFonts w:asciiTheme="majorHAnsi" w:hAnsiTheme="majorHAnsi" w:cstheme="majorHAnsi"/>
              </w:rPr>
              <w:t>s</w:t>
            </w:r>
            <w:r w:rsidRPr="00F53B10">
              <w:rPr>
                <w:rFonts w:asciiTheme="majorHAnsi" w:hAnsiTheme="majorHAnsi" w:cstheme="majorHAnsi"/>
              </w:rPr>
              <w:t xml:space="preserve"> de service.</w:t>
            </w:r>
          </w:p>
        </w:tc>
      </w:tr>
      <w:tr w:rsidR="005A3F84" w:rsidRPr="005A3F84" w14:paraId="583BD0E0" w14:textId="77777777" w:rsidTr="00D41355">
        <w:trPr>
          <w:trHeight w:val="662"/>
        </w:trPr>
        <w:tc>
          <w:tcPr>
            <w:tcW w:w="3334" w:type="dxa"/>
            <w:vMerge/>
            <w:vAlign w:val="center"/>
          </w:tcPr>
          <w:p w14:paraId="396A6CB2" w14:textId="5E9399EE" w:rsidR="005A3F84" w:rsidRPr="0015286B" w:rsidRDefault="005A3F84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42D8B10C" w14:textId="672EE513" w:rsidR="005A3F84" w:rsidRPr="00F53B10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  <w:lang w:val="fr-FR"/>
              </w:rPr>
              <w:t>Transfert des lignes téléphoniques vers des téléphones cellulaires ou de nouveaux postes</w:t>
            </w:r>
            <w:r w:rsidR="0015286B">
              <w:rPr>
                <w:rFonts w:asciiTheme="majorHAnsi" w:hAnsiTheme="majorHAnsi" w:cstheme="majorHAnsi"/>
                <w:lang w:val="fr-FR"/>
              </w:rPr>
              <w:t>.</w:t>
            </w:r>
          </w:p>
        </w:tc>
        <w:tc>
          <w:tcPr>
            <w:tcW w:w="2069" w:type="dxa"/>
            <w:vAlign w:val="center"/>
          </w:tcPr>
          <w:p w14:paraId="0E0CDEAC" w14:textId="0F441DE2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Fournisseur de service</w:t>
            </w:r>
          </w:p>
        </w:tc>
        <w:tc>
          <w:tcPr>
            <w:tcW w:w="3334" w:type="dxa"/>
            <w:vAlign w:val="center"/>
          </w:tcPr>
          <w:p w14:paraId="1EC720A3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A3F84" w:rsidRPr="005A3F84" w14:paraId="3134395B" w14:textId="77777777" w:rsidTr="00D41355">
        <w:trPr>
          <w:trHeight w:val="842"/>
        </w:trPr>
        <w:tc>
          <w:tcPr>
            <w:tcW w:w="3334" w:type="dxa"/>
            <w:vMerge/>
            <w:vAlign w:val="center"/>
          </w:tcPr>
          <w:p w14:paraId="149FBB9F" w14:textId="77777777" w:rsidR="005A3F84" w:rsidRPr="0015286B" w:rsidRDefault="005A3F84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4EED9050" w14:textId="2A799FD9" w:rsidR="005A3F84" w:rsidRPr="00F53B10" w:rsidRDefault="005A3F84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  <w:lang w:val="fr-FR"/>
              </w:rPr>
              <w:t>Obtention des autorisation</w:t>
            </w:r>
            <w:r w:rsidR="0015286B">
              <w:rPr>
                <w:rFonts w:asciiTheme="majorHAnsi" w:hAnsiTheme="majorHAnsi" w:cstheme="majorHAnsi"/>
                <w:lang w:val="fr-FR"/>
              </w:rPr>
              <w:t>s</w:t>
            </w:r>
            <w:r w:rsidRPr="00F53B10">
              <w:rPr>
                <w:rFonts w:asciiTheme="majorHAnsi" w:hAnsiTheme="majorHAnsi" w:cstheme="majorHAnsi"/>
                <w:lang w:val="fr-FR"/>
              </w:rPr>
              <w:t xml:space="preserve"> pour récupérer des documents, des données et des équipements</w:t>
            </w:r>
            <w:r w:rsidR="0015286B">
              <w:rPr>
                <w:rFonts w:asciiTheme="majorHAnsi" w:hAnsiTheme="majorHAnsi" w:cstheme="majorHAnsi"/>
                <w:lang w:val="fr-FR"/>
              </w:rPr>
              <w:t>.</w:t>
            </w:r>
          </w:p>
        </w:tc>
        <w:tc>
          <w:tcPr>
            <w:tcW w:w="2069" w:type="dxa"/>
            <w:vAlign w:val="center"/>
          </w:tcPr>
          <w:p w14:paraId="0AC626D5" w14:textId="3F15EEDA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Personnel TI ou fournisseur de service</w:t>
            </w:r>
          </w:p>
        </w:tc>
        <w:tc>
          <w:tcPr>
            <w:tcW w:w="3334" w:type="dxa"/>
            <w:vAlign w:val="center"/>
          </w:tcPr>
          <w:p w14:paraId="6ECC5DB7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A3F84" w:rsidRPr="005A3F84" w14:paraId="71C118A1" w14:textId="77777777" w:rsidTr="0015286B">
        <w:trPr>
          <w:trHeight w:val="683"/>
        </w:trPr>
        <w:tc>
          <w:tcPr>
            <w:tcW w:w="3334" w:type="dxa"/>
            <w:vMerge/>
            <w:vAlign w:val="center"/>
          </w:tcPr>
          <w:p w14:paraId="28A18253" w14:textId="77777777" w:rsidR="005A3F84" w:rsidRPr="0015286B" w:rsidRDefault="005A3F84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5711759B" w14:textId="50ECE0D1" w:rsidR="005A3F84" w:rsidRPr="00F53B10" w:rsidRDefault="005A3F84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  <w:lang w:val="fr-FR"/>
              </w:rPr>
              <w:t>Inventaire des dommages et des coûts engendrés par l’événement</w:t>
            </w:r>
            <w:r w:rsidR="0015286B">
              <w:rPr>
                <w:rFonts w:asciiTheme="majorHAnsi" w:hAnsiTheme="majorHAnsi" w:cstheme="majorHAnsi"/>
                <w:lang w:val="fr-FR"/>
              </w:rPr>
              <w:t>.</w:t>
            </w:r>
          </w:p>
        </w:tc>
        <w:tc>
          <w:tcPr>
            <w:tcW w:w="2069" w:type="dxa"/>
            <w:vAlign w:val="center"/>
          </w:tcPr>
          <w:p w14:paraId="53D991C6" w14:textId="41BE27FD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Finances</w:t>
            </w:r>
          </w:p>
        </w:tc>
        <w:tc>
          <w:tcPr>
            <w:tcW w:w="3334" w:type="dxa"/>
            <w:vAlign w:val="center"/>
          </w:tcPr>
          <w:p w14:paraId="5CBA4A4B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A3F84" w:rsidRPr="005A3F84" w14:paraId="0D2A9409" w14:textId="77777777" w:rsidTr="0015286B">
        <w:tc>
          <w:tcPr>
            <w:tcW w:w="3334" w:type="dxa"/>
            <w:vMerge/>
            <w:vAlign w:val="center"/>
          </w:tcPr>
          <w:p w14:paraId="1C391279" w14:textId="77777777" w:rsidR="005A3F84" w:rsidRPr="0015286B" w:rsidRDefault="005A3F84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5486668D" w14:textId="16F60D38" w:rsidR="005A3F84" w:rsidRPr="00F53B10" w:rsidRDefault="005A3F84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  <w:lang w:val="fr-FR"/>
              </w:rPr>
              <w:t>Suivi avec les assurances pour déclarer l’événement et les coûts engendrés</w:t>
            </w:r>
            <w:r w:rsidR="0015286B">
              <w:rPr>
                <w:rFonts w:asciiTheme="majorHAnsi" w:hAnsiTheme="majorHAnsi" w:cstheme="majorHAnsi"/>
                <w:lang w:val="fr-FR"/>
              </w:rPr>
              <w:t>.</w:t>
            </w:r>
          </w:p>
        </w:tc>
        <w:tc>
          <w:tcPr>
            <w:tcW w:w="2069" w:type="dxa"/>
            <w:vAlign w:val="center"/>
          </w:tcPr>
          <w:p w14:paraId="43190AB6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334" w:type="dxa"/>
            <w:vAlign w:val="center"/>
          </w:tcPr>
          <w:p w14:paraId="32BCB9A4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68008D9D" w14:textId="77777777" w:rsidR="0015286B" w:rsidRDefault="001528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4"/>
        <w:gridCol w:w="4599"/>
        <w:gridCol w:w="2069"/>
        <w:gridCol w:w="3334"/>
      </w:tblGrid>
      <w:tr w:rsidR="0015286B" w:rsidRPr="00A15C47" w14:paraId="67602DF9" w14:textId="77777777" w:rsidTr="00D41355">
        <w:tc>
          <w:tcPr>
            <w:tcW w:w="3334" w:type="dxa"/>
            <w:shd w:val="clear" w:color="auto" w:fill="E7E6E6" w:themeFill="background2"/>
            <w:vAlign w:val="center"/>
          </w:tcPr>
          <w:p w14:paraId="1BFCFA9F" w14:textId="1765EFDA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CATÉGORIES</w:t>
            </w:r>
          </w:p>
        </w:tc>
        <w:tc>
          <w:tcPr>
            <w:tcW w:w="4599" w:type="dxa"/>
            <w:shd w:val="clear" w:color="auto" w:fill="E7E6E6" w:themeFill="background2"/>
            <w:vAlign w:val="center"/>
          </w:tcPr>
          <w:p w14:paraId="532763A7" w14:textId="295076CE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2069" w:type="dxa"/>
            <w:shd w:val="clear" w:color="auto" w:fill="E7E6E6" w:themeFill="background2"/>
            <w:vAlign w:val="center"/>
          </w:tcPr>
          <w:p w14:paraId="2926D8DB" w14:textId="074643DC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3334" w:type="dxa"/>
            <w:shd w:val="clear" w:color="auto" w:fill="E7E6E6" w:themeFill="background2"/>
            <w:vAlign w:val="center"/>
          </w:tcPr>
          <w:p w14:paraId="05CF5CB6" w14:textId="3314EBF5" w:rsidR="00880ACA" w:rsidRDefault="00785DDC" w:rsidP="00F6229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COMMUNICATION/ACTIONS/</w:t>
            </w:r>
          </w:p>
          <w:p w14:paraId="525A2592" w14:textId="44ACF10B" w:rsidR="0015286B" w:rsidRPr="0015286B" w:rsidRDefault="00785DDC" w:rsidP="00F622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COMMENTAIRES OU AUTRE</w:t>
            </w:r>
          </w:p>
        </w:tc>
      </w:tr>
      <w:tr w:rsidR="005A3F84" w:rsidRPr="005A3F84" w14:paraId="1FF7B0AE" w14:textId="77777777" w:rsidTr="00D41355">
        <w:trPr>
          <w:trHeight w:val="2333"/>
        </w:trPr>
        <w:tc>
          <w:tcPr>
            <w:tcW w:w="3334" w:type="dxa"/>
            <w:vAlign w:val="center"/>
          </w:tcPr>
          <w:p w14:paraId="556BD888" w14:textId="3CE1A551" w:rsidR="005A3F84" w:rsidRPr="0015286B" w:rsidRDefault="00785DDC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ACTIF INFORMATIONNEL</w:t>
            </w:r>
          </w:p>
        </w:tc>
        <w:tc>
          <w:tcPr>
            <w:tcW w:w="4599" w:type="dxa"/>
            <w:vAlign w:val="center"/>
          </w:tcPr>
          <w:p w14:paraId="255ECFA5" w14:textId="6491D766" w:rsidR="005A3F84" w:rsidRPr="00F53B10" w:rsidRDefault="00F53B10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</w:t>
            </w:r>
            <w:r w:rsidR="005A3F84" w:rsidRPr="00F53B10">
              <w:rPr>
                <w:rFonts w:asciiTheme="majorHAnsi" w:hAnsiTheme="majorHAnsi" w:cstheme="majorHAnsi"/>
                <w:lang w:val="fr-FR"/>
              </w:rPr>
              <w:t>rotection des renseignements personnels et des données.</w:t>
            </w:r>
          </w:p>
        </w:tc>
        <w:tc>
          <w:tcPr>
            <w:tcW w:w="2069" w:type="dxa"/>
            <w:vAlign w:val="center"/>
          </w:tcPr>
          <w:p w14:paraId="4150B88B" w14:textId="0055B19B" w:rsidR="005A3F84" w:rsidRPr="005A3F84" w:rsidRDefault="00FD023A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3D4D20">
              <w:rPr>
                <w:rFonts w:asciiTheme="majorHAnsi" w:hAnsiTheme="majorHAnsi" w:cstheme="majorHAnsi"/>
                <w:lang w:val="fr-FR"/>
              </w:rPr>
              <w:t>Noms des personnes responsables</w:t>
            </w:r>
          </w:p>
        </w:tc>
        <w:tc>
          <w:tcPr>
            <w:tcW w:w="3334" w:type="dxa"/>
            <w:vAlign w:val="center"/>
          </w:tcPr>
          <w:p w14:paraId="50C490E6" w14:textId="4CBBAE10" w:rsidR="005A3F84" w:rsidRPr="00F53B10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F53B10">
              <w:rPr>
                <w:rFonts w:asciiTheme="majorHAnsi" w:hAnsiTheme="majorHAnsi" w:cstheme="majorHAnsi"/>
                <w:lang w:val="fr-FR"/>
              </w:rPr>
              <w:t>S’assurer de communiquer régulièrement</w:t>
            </w:r>
            <w:r w:rsidR="00A15C47">
              <w:rPr>
                <w:rFonts w:asciiTheme="majorHAnsi" w:hAnsiTheme="majorHAnsi" w:cstheme="majorHAnsi"/>
                <w:lang w:val="fr-FR"/>
              </w:rPr>
              <w:t xml:space="preserve">, </w:t>
            </w:r>
            <w:r w:rsidR="00A15C47" w:rsidRPr="00F53B10">
              <w:rPr>
                <w:rFonts w:asciiTheme="majorHAnsi" w:hAnsiTheme="majorHAnsi" w:cstheme="majorHAnsi"/>
                <w:lang w:val="fr-FR"/>
              </w:rPr>
              <w:t xml:space="preserve">à l’ensemble des employés, </w:t>
            </w:r>
            <w:r w:rsidRPr="00F53B10">
              <w:rPr>
                <w:rFonts w:asciiTheme="majorHAnsi" w:hAnsiTheme="majorHAnsi" w:cstheme="majorHAnsi"/>
                <w:lang w:val="fr-FR"/>
              </w:rPr>
              <w:t>l’importance d’être prudent, sur un environnement de travail non traditionnel et la protection des données et des renseignements personnels disponibles ou à la vue.</w:t>
            </w:r>
          </w:p>
        </w:tc>
      </w:tr>
      <w:tr w:rsidR="005A3F84" w:rsidRPr="005A3F84" w14:paraId="63FC1E0A" w14:textId="77777777" w:rsidTr="00D41355">
        <w:trPr>
          <w:trHeight w:val="836"/>
        </w:trPr>
        <w:tc>
          <w:tcPr>
            <w:tcW w:w="3334" w:type="dxa"/>
            <w:vMerge w:val="restart"/>
            <w:vAlign w:val="center"/>
          </w:tcPr>
          <w:p w14:paraId="518E024A" w14:textId="54CCCE7A" w:rsidR="005A3F84" w:rsidRPr="0015286B" w:rsidRDefault="00785DDC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EMPLOY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É</w:t>
            </w: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>S/PERSONNEL</w:t>
            </w:r>
          </w:p>
        </w:tc>
        <w:tc>
          <w:tcPr>
            <w:tcW w:w="4599" w:type="dxa"/>
            <w:vAlign w:val="center"/>
          </w:tcPr>
          <w:p w14:paraId="4FFAA0AE" w14:textId="639C3AD2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</w:rPr>
              <w:t>Communication pour tenir informer les employés de la situation.</w:t>
            </w:r>
          </w:p>
        </w:tc>
        <w:tc>
          <w:tcPr>
            <w:tcW w:w="2069" w:type="dxa"/>
            <w:vAlign w:val="center"/>
          </w:tcPr>
          <w:p w14:paraId="5CF31E35" w14:textId="78DA454D" w:rsidR="005A3F84" w:rsidRPr="005A3F84" w:rsidRDefault="00FD023A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3D4D20">
              <w:rPr>
                <w:rFonts w:asciiTheme="majorHAnsi" w:hAnsiTheme="majorHAnsi" w:cstheme="majorHAnsi"/>
                <w:lang w:val="fr-FR"/>
              </w:rPr>
              <w:t>Noms des personnes responsables</w:t>
            </w:r>
            <w:r w:rsidDel="00FD023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34" w:type="dxa"/>
            <w:vAlign w:val="center"/>
          </w:tcPr>
          <w:p w14:paraId="65902115" w14:textId="0F1E50E6" w:rsidR="005A3F84" w:rsidRPr="005A3F84" w:rsidRDefault="005A3F84" w:rsidP="001528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Assurer</w:t>
            </w:r>
            <w:r w:rsidRPr="005A3F8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</w:t>
            </w:r>
            <w:r w:rsidRPr="005A3F84">
              <w:rPr>
                <w:rFonts w:asciiTheme="majorHAnsi" w:hAnsiTheme="majorHAnsi" w:cstheme="majorHAnsi"/>
              </w:rPr>
              <w:t>es communications quotidiennes</w:t>
            </w:r>
            <w:r w:rsidR="00443E37">
              <w:rPr>
                <w:rFonts w:asciiTheme="majorHAnsi" w:hAnsiTheme="majorHAnsi" w:cstheme="majorHAnsi"/>
              </w:rPr>
              <w:t>/régulières</w:t>
            </w:r>
            <w:r w:rsidRPr="005A3F84">
              <w:rPr>
                <w:rFonts w:asciiTheme="majorHAnsi" w:hAnsiTheme="majorHAnsi" w:cstheme="majorHAnsi"/>
              </w:rPr>
              <w:t xml:space="preserve">. </w:t>
            </w:r>
          </w:p>
          <w:p w14:paraId="75DABFC7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A3F84" w:rsidRPr="005A3F84" w14:paraId="3F8CB653" w14:textId="77777777" w:rsidTr="00D41355">
        <w:tc>
          <w:tcPr>
            <w:tcW w:w="3334" w:type="dxa"/>
            <w:vMerge/>
            <w:vAlign w:val="center"/>
          </w:tcPr>
          <w:p w14:paraId="39BBB8DA" w14:textId="77777777" w:rsidR="005A3F84" w:rsidRPr="0015286B" w:rsidRDefault="005A3F84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71AF57B6" w14:textId="51B618B2" w:rsidR="005A3F84" w:rsidRPr="005A3F84" w:rsidRDefault="00F53B10" w:rsidP="001528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Formation des employés sur les actions à entreprendre.</w:t>
            </w:r>
          </w:p>
        </w:tc>
        <w:tc>
          <w:tcPr>
            <w:tcW w:w="2069" w:type="dxa"/>
            <w:vAlign w:val="center"/>
          </w:tcPr>
          <w:p w14:paraId="6EC4DD1F" w14:textId="77777777" w:rsidR="005A3F84" w:rsidRPr="005A3F84" w:rsidRDefault="005A3F84" w:rsidP="001528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4" w:type="dxa"/>
            <w:vAlign w:val="center"/>
          </w:tcPr>
          <w:p w14:paraId="1163DFC8" w14:textId="67C5CC70" w:rsidR="005A3F84" w:rsidRDefault="00F53B10" w:rsidP="001528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Assurer la compréhension des employés face à la situation afin qu’ils soient en mesure de répondre adéquatement aux questions des parties prenantes.</w:t>
            </w:r>
          </w:p>
        </w:tc>
      </w:tr>
      <w:tr w:rsidR="005A3F84" w:rsidRPr="005A3F84" w14:paraId="0AC1B121" w14:textId="77777777" w:rsidTr="00D41355">
        <w:tc>
          <w:tcPr>
            <w:tcW w:w="3334" w:type="dxa"/>
            <w:vMerge w:val="restart"/>
            <w:vAlign w:val="center"/>
          </w:tcPr>
          <w:p w14:paraId="555E816F" w14:textId="12EF7AC5" w:rsidR="005A3F84" w:rsidRPr="0015286B" w:rsidRDefault="00785DDC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RETOUR PROGRESSIF 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À</w:t>
            </w: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LA NORMALE</w:t>
            </w:r>
          </w:p>
        </w:tc>
        <w:tc>
          <w:tcPr>
            <w:tcW w:w="4599" w:type="dxa"/>
            <w:vAlign w:val="center"/>
          </w:tcPr>
          <w:p w14:paraId="7F66B9AB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Lorsque les systèmes informatiques sont de nouveau fonctionnels et que les données ont été récupérées, l’agence peut :</w:t>
            </w:r>
          </w:p>
          <w:p w14:paraId="22EDD64D" w14:textId="19123809" w:rsidR="005A3F84" w:rsidRPr="00F53B10" w:rsidRDefault="005A3F84" w:rsidP="0015286B">
            <w:pPr>
              <w:pStyle w:val="Paragraphedeliste"/>
              <w:numPr>
                <w:ilvl w:val="0"/>
                <w:numId w:val="20"/>
              </w:numPr>
              <w:ind w:left="242" w:hanging="242"/>
              <w:rPr>
                <w:rFonts w:asciiTheme="majorHAnsi" w:hAnsiTheme="majorHAnsi" w:cstheme="majorHAnsi"/>
                <w:lang w:val="fr-FR"/>
              </w:rPr>
            </w:pPr>
            <w:proofErr w:type="gramStart"/>
            <w:r w:rsidRPr="00F53B10">
              <w:rPr>
                <w:rFonts w:asciiTheme="majorHAnsi" w:hAnsiTheme="majorHAnsi" w:cstheme="majorHAnsi"/>
                <w:lang w:val="fr-FR"/>
              </w:rPr>
              <w:t>informer</w:t>
            </w:r>
            <w:proofErr w:type="gramEnd"/>
            <w:r w:rsidRPr="00F53B10">
              <w:rPr>
                <w:rFonts w:asciiTheme="majorHAnsi" w:hAnsiTheme="majorHAnsi" w:cstheme="majorHAnsi"/>
                <w:lang w:val="fr-FR"/>
              </w:rPr>
              <w:t xml:space="preserve"> les courtiers et les employés du retour à la normale</w:t>
            </w:r>
            <w:r w:rsidR="00A15C47">
              <w:rPr>
                <w:rFonts w:asciiTheme="majorHAnsi" w:hAnsiTheme="majorHAnsi" w:cstheme="majorHAnsi"/>
                <w:lang w:val="fr-FR"/>
              </w:rPr>
              <w:t> ;</w:t>
            </w:r>
          </w:p>
          <w:p w14:paraId="19430125" w14:textId="7E57C2FA" w:rsidR="005A3F84" w:rsidRPr="00F53B10" w:rsidRDefault="005A3F84" w:rsidP="0015286B">
            <w:pPr>
              <w:pStyle w:val="Paragraphedeliste"/>
              <w:numPr>
                <w:ilvl w:val="0"/>
                <w:numId w:val="20"/>
              </w:numPr>
              <w:ind w:left="242" w:hanging="242"/>
              <w:rPr>
                <w:rFonts w:asciiTheme="majorHAnsi" w:hAnsiTheme="majorHAnsi" w:cstheme="majorHAnsi"/>
                <w:lang w:val="fr-FR"/>
              </w:rPr>
            </w:pPr>
            <w:proofErr w:type="gramStart"/>
            <w:r w:rsidRPr="00F53B10">
              <w:rPr>
                <w:rFonts w:asciiTheme="majorHAnsi" w:hAnsiTheme="majorHAnsi" w:cstheme="majorHAnsi"/>
                <w:lang w:val="fr-FR"/>
              </w:rPr>
              <w:t>informer</w:t>
            </w:r>
            <w:proofErr w:type="gramEnd"/>
            <w:r w:rsidRPr="00F53B10">
              <w:rPr>
                <w:rFonts w:asciiTheme="majorHAnsi" w:hAnsiTheme="majorHAnsi" w:cstheme="majorHAnsi"/>
                <w:lang w:val="fr-FR"/>
              </w:rPr>
              <w:t xml:space="preserve"> les clients, le cas échéant, des actions posées et des solutions et </w:t>
            </w:r>
            <w:r w:rsidR="00A15C47">
              <w:rPr>
                <w:rFonts w:asciiTheme="majorHAnsi" w:hAnsiTheme="majorHAnsi" w:cstheme="majorHAnsi"/>
                <w:lang w:val="fr-FR"/>
              </w:rPr>
              <w:t xml:space="preserve">des </w:t>
            </w:r>
            <w:r w:rsidRPr="00F53B10">
              <w:rPr>
                <w:rFonts w:asciiTheme="majorHAnsi" w:hAnsiTheme="majorHAnsi" w:cstheme="majorHAnsi"/>
                <w:lang w:val="fr-FR"/>
              </w:rPr>
              <w:t>correctifs apportés;</w:t>
            </w:r>
          </w:p>
          <w:p w14:paraId="25985C03" w14:textId="38CFCB3C" w:rsidR="005A3F84" w:rsidRPr="00F53B10" w:rsidRDefault="005A3F84" w:rsidP="0015286B">
            <w:pPr>
              <w:pStyle w:val="Paragraphedeliste"/>
              <w:numPr>
                <w:ilvl w:val="0"/>
                <w:numId w:val="20"/>
              </w:numPr>
              <w:ind w:left="242" w:hanging="242"/>
              <w:rPr>
                <w:rFonts w:asciiTheme="majorHAnsi" w:hAnsiTheme="majorHAnsi" w:cstheme="majorHAnsi"/>
                <w:lang w:val="fr-FR"/>
              </w:rPr>
            </w:pPr>
            <w:proofErr w:type="gramStart"/>
            <w:r w:rsidRPr="00F53B10">
              <w:rPr>
                <w:rFonts w:asciiTheme="majorHAnsi" w:hAnsiTheme="majorHAnsi" w:cstheme="majorHAnsi"/>
                <w:lang w:val="fr-FR"/>
              </w:rPr>
              <w:t>lever</w:t>
            </w:r>
            <w:proofErr w:type="gramEnd"/>
            <w:r w:rsidRPr="00F53B10">
              <w:rPr>
                <w:rFonts w:asciiTheme="majorHAnsi" w:hAnsiTheme="majorHAnsi" w:cstheme="majorHAnsi"/>
                <w:lang w:val="fr-FR"/>
              </w:rPr>
              <w:t xml:space="preserve"> le PCA lorsque le retour à la normale est complété.</w:t>
            </w:r>
          </w:p>
        </w:tc>
        <w:tc>
          <w:tcPr>
            <w:tcW w:w="2069" w:type="dxa"/>
            <w:vAlign w:val="center"/>
          </w:tcPr>
          <w:p w14:paraId="610EAD03" w14:textId="58842AFE" w:rsidR="005A3F84" w:rsidRPr="005A3F84" w:rsidRDefault="002A419F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Comité</w:t>
            </w:r>
            <w:r w:rsidR="00A15C47">
              <w:rPr>
                <w:rFonts w:asciiTheme="majorHAnsi" w:hAnsiTheme="majorHAnsi" w:cstheme="majorHAnsi"/>
                <w:lang w:val="fr-FR"/>
              </w:rPr>
              <w:t xml:space="preserve"> PCA</w:t>
            </w:r>
          </w:p>
        </w:tc>
        <w:tc>
          <w:tcPr>
            <w:tcW w:w="3334" w:type="dxa"/>
            <w:vAlign w:val="center"/>
          </w:tcPr>
          <w:p w14:paraId="0B1048B3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A3F84" w:rsidRPr="005A3F84" w14:paraId="2CC8A5FA" w14:textId="77777777" w:rsidTr="00D41355">
        <w:tc>
          <w:tcPr>
            <w:tcW w:w="3334" w:type="dxa"/>
            <w:vMerge/>
            <w:vAlign w:val="center"/>
          </w:tcPr>
          <w:p w14:paraId="0D3670F6" w14:textId="77777777" w:rsidR="005A3F84" w:rsidRPr="0015286B" w:rsidRDefault="005A3F84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4599" w:type="dxa"/>
            <w:vAlign w:val="center"/>
          </w:tcPr>
          <w:p w14:paraId="7C984316" w14:textId="72B1428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 xml:space="preserve">Convoquer le comité PCA afin de faire l’analyse du déroulement de </w:t>
            </w:r>
            <w:r w:rsidR="00A15C47">
              <w:rPr>
                <w:rFonts w:asciiTheme="majorHAnsi" w:hAnsiTheme="majorHAnsi" w:cstheme="majorHAnsi"/>
                <w:lang w:val="fr-FR"/>
              </w:rPr>
              <w:t>s</w:t>
            </w:r>
            <w:r w:rsidRPr="005A3F84">
              <w:rPr>
                <w:rFonts w:asciiTheme="majorHAnsi" w:hAnsiTheme="majorHAnsi" w:cstheme="majorHAnsi"/>
                <w:lang w:val="fr-FR"/>
              </w:rPr>
              <w:t>a mise en œuvre et déterminer si des modifications ou des corrections doivent être apportées.</w:t>
            </w:r>
          </w:p>
        </w:tc>
        <w:tc>
          <w:tcPr>
            <w:tcW w:w="2069" w:type="dxa"/>
            <w:vAlign w:val="center"/>
          </w:tcPr>
          <w:p w14:paraId="7852AC42" w14:textId="7CB359D0" w:rsidR="005A3F84" w:rsidRPr="005A3F84" w:rsidRDefault="002A419F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Comité</w:t>
            </w:r>
            <w:r w:rsidR="00A15C47">
              <w:rPr>
                <w:rFonts w:asciiTheme="majorHAnsi" w:hAnsiTheme="majorHAnsi" w:cstheme="majorHAnsi"/>
                <w:lang w:val="fr-FR"/>
              </w:rPr>
              <w:t xml:space="preserve"> PCA</w:t>
            </w:r>
          </w:p>
        </w:tc>
        <w:tc>
          <w:tcPr>
            <w:tcW w:w="3334" w:type="dxa"/>
            <w:vAlign w:val="center"/>
          </w:tcPr>
          <w:p w14:paraId="16A75731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5A3F84" w:rsidRPr="005A3F84" w14:paraId="73C34AF1" w14:textId="77777777" w:rsidTr="00D41355">
        <w:trPr>
          <w:trHeight w:val="422"/>
        </w:trPr>
        <w:tc>
          <w:tcPr>
            <w:tcW w:w="3334" w:type="dxa"/>
            <w:vAlign w:val="center"/>
          </w:tcPr>
          <w:p w14:paraId="7C65CC8A" w14:textId="6FC00D7C" w:rsidR="005A3F84" w:rsidRPr="0015286B" w:rsidRDefault="00785DDC" w:rsidP="0015286B">
            <w:pPr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MISE 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À</w:t>
            </w:r>
            <w:r w:rsidRPr="0015286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JOUR DU PCA</w:t>
            </w:r>
          </w:p>
        </w:tc>
        <w:tc>
          <w:tcPr>
            <w:tcW w:w="4599" w:type="dxa"/>
            <w:vAlign w:val="center"/>
          </w:tcPr>
          <w:p w14:paraId="6864CAEF" w14:textId="78DA3EEF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  <w:r w:rsidRPr="005A3F84">
              <w:rPr>
                <w:rFonts w:asciiTheme="majorHAnsi" w:hAnsiTheme="majorHAnsi" w:cstheme="majorHAnsi"/>
                <w:lang w:val="fr-FR"/>
              </w:rPr>
              <w:t>Mettre à jour le PCA.</w:t>
            </w:r>
          </w:p>
        </w:tc>
        <w:tc>
          <w:tcPr>
            <w:tcW w:w="2069" w:type="dxa"/>
            <w:vAlign w:val="center"/>
          </w:tcPr>
          <w:p w14:paraId="7DCA15F3" w14:textId="745C6210" w:rsidR="005A3F84" w:rsidRPr="005A3F84" w:rsidRDefault="0015286B" w:rsidP="0015286B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Comité</w:t>
            </w:r>
            <w:r w:rsidR="00A15C47">
              <w:rPr>
                <w:rFonts w:asciiTheme="majorHAnsi" w:hAnsiTheme="majorHAnsi" w:cstheme="majorHAnsi"/>
                <w:lang w:val="fr-FR"/>
              </w:rPr>
              <w:t xml:space="preserve"> PCA</w:t>
            </w:r>
          </w:p>
        </w:tc>
        <w:tc>
          <w:tcPr>
            <w:tcW w:w="3334" w:type="dxa"/>
            <w:vAlign w:val="center"/>
          </w:tcPr>
          <w:p w14:paraId="4CB91765" w14:textId="77777777" w:rsidR="005A3F84" w:rsidRPr="005A3F84" w:rsidRDefault="005A3F84" w:rsidP="0015286B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bookmarkEnd w:id="6"/>
    </w:tbl>
    <w:p w14:paraId="64B830B1" w14:textId="26D8F5D9" w:rsidR="00A00180" w:rsidRPr="005A3F84" w:rsidRDefault="00A00180">
      <w:pPr>
        <w:rPr>
          <w:rFonts w:asciiTheme="majorHAnsi" w:hAnsiTheme="majorHAnsi" w:cstheme="majorHAnsi"/>
        </w:rPr>
      </w:pPr>
    </w:p>
    <w:sectPr w:rsidR="00A00180" w:rsidRPr="005A3F84" w:rsidSect="0015286B">
      <w:pgSz w:w="15840" w:h="12240" w:orient="landscape"/>
      <w:pgMar w:top="993" w:right="1247" w:bottom="851" w:left="1247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3797" w14:textId="77777777" w:rsidR="003B59DA" w:rsidRDefault="003B59DA" w:rsidP="00B2091B">
      <w:pPr>
        <w:spacing w:after="0" w:line="240" w:lineRule="auto"/>
      </w:pPr>
      <w:r>
        <w:separator/>
      </w:r>
    </w:p>
  </w:endnote>
  <w:endnote w:type="continuationSeparator" w:id="0">
    <w:p w14:paraId="2DBBAC66" w14:textId="77777777" w:rsidR="003B59DA" w:rsidRDefault="003B59DA" w:rsidP="00B2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Gras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89670057"/>
      <w:docPartObj>
        <w:docPartGallery w:val="Page Numbers (Bottom of Page)"/>
        <w:docPartUnique/>
      </w:docPartObj>
    </w:sdtPr>
    <w:sdtEndPr/>
    <w:sdtContent>
      <w:p w14:paraId="3CECA552" w14:textId="77777777" w:rsidR="00360F8C" w:rsidRPr="00EA0E2A" w:rsidRDefault="00360F8C" w:rsidP="00BD7EC9">
        <w:pPr>
          <w:pStyle w:val="Pieddepage"/>
          <w:tabs>
            <w:tab w:val="right" w:pos="10065"/>
            <w:tab w:val="right" w:pos="13608"/>
          </w:tabs>
          <w:rPr>
            <w:sz w:val="18"/>
            <w:szCs w:val="18"/>
          </w:rPr>
        </w:pPr>
        <w:r w:rsidRPr="00AC39AB">
          <w:rPr>
            <w:rFonts w:ascii="Arial" w:hAnsi="Arial" w:cs="Arial"/>
            <w:color w:val="AEAAAA" w:themeColor="background2" w:themeShade="BF"/>
            <w:sz w:val="14"/>
            <w:szCs w:val="14"/>
          </w:rPr>
          <w:t>© Organisme d’autoréglementation du courtage immobilier du Québec – Tous droits réservés.</w:t>
        </w:r>
        <w:r>
          <w:rPr>
            <w:rFonts w:ascii="Arial" w:hAnsi="Arial" w:cs="Arial"/>
            <w:color w:val="AEAAAA" w:themeColor="background2" w:themeShade="BF"/>
            <w:sz w:val="14"/>
            <w:szCs w:val="14"/>
          </w:rPr>
          <w:tab/>
        </w:r>
        <w:r w:rsidRPr="00EA0E2A">
          <w:rPr>
            <w:sz w:val="18"/>
            <w:szCs w:val="18"/>
          </w:rPr>
          <w:fldChar w:fldCharType="begin"/>
        </w:r>
        <w:r w:rsidRPr="00EA0E2A">
          <w:rPr>
            <w:sz w:val="18"/>
            <w:szCs w:val="18"/>
          </w:rPr>
          <w:instrText>PAGE   \* MERGEFORMAT</w:instrText>
        </w:r>
        <w:r w:rsidRPr="00EA0E2A">
          <w:rPr>
            <w:sz w:val="18"/>
            <w:szCs w:val="18"/>
          </w:rPr>
          <w:fldChar w:fldCharType="separate"/>
        </w:r>
        <w:r w:rsidRPr="00EA0E2A">
          <w:rPr>
            <w:sz w:val="18"/>
            <w:szCs w:val="18"/>
            <w:lang w:val="fr-FR"/>
          </w:rPr>
          <w:t>2</w:t>
        </w:r>
        <w:r w:rsidRPr="00EA0E2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DEF2" w14:textId="386CF66F" w:rsidR="00D45AF8" w:rsidRPr="0015286B" w:rsidRDefault="00D45AF8" w:rsidP="004C276F">
    <w:pPr>
      <w:pStyle w:val="Pieddepage"/>
      <w:pBdr>
        <w:top w:val="single" w:sz="4" w:space="1" w:color="auto"/>
      </w:pBdr>
      <w:tabs>
        <w:tab w:val="clear" w:pos="8640"/>
        <w:tab w:val="right" w:pos="13325"/>
      </w:tabs>
      <w:rPr>
        <w:sz w:val="18"/>
        <w:szCs w:val="18"/>
      </w:rPr>
    </w:pPr>
    <w:r w:rsidRPr="0015286B">
      <w:rPr>
        <w:sz w:val="18"/>
        <w:szCs w:val="18"/>
      </w:rPr>
      <w:t>Plan de continuité des affaires</w:t>
    </w:r>
    <w:r w:rsidR="007535D8">
      <w:rPr>
        <w:sz w:val="18"/>
        <w:szCs w:val="18"/>
      </w:rPr>
      <w:t xml:space="preserve"> – Décembre 2023</w:t>
    </w:r>
    <w:r w:rsidRPr="0015286B">
      <w:rPr>
        <w:sz w:val="18"/>
        <w:szCs w:val="18"/>
      </w:rPr>
      <w:tab/>
    </w:r>
    <w:r w:rsidRPr="0015286B">
      <w:rPr>
        <w:sz w:val="18"/>
        <w:szCs w:val="18"/>
      </w:rPr>
      <w:tab/>
    </w:r>
    <w:r w:rsidRPr="0015286B">
      <w:rPr>
        <w:sz w:val="18"/>
        <w:szCs w:val="18"/>
        <w:lang w:val="fr-FR"/>
      </w:rPr>
      <w:t xml:space="preserve">Page </w:t>
    </w:r>
    <w:r w:rsidRPr="0015286B">
      <w:rPr>
        <w:b/>
        <w:bCs/>
        <w:sz w:val="18"/>
        <w:szCs w:val="18"/>
      </w:rPr>
      <w:fldChar w:fldCharType="begin"/>
    </w:r>
    <w:r w:rsidRPr="0015286B">
      <w:rPr>
        <w:b/>
        <w:bCs/>
        <w:sz w:val="18"/>
        <w:szCs w:val="18"/>
      </w:rPr>
      <w:instrText>PAGE  \* Arabic  \* MERGEFORMAT</w:instrText>
    </w:r>
    <w:r w:rsidRPr="0015286B">
      <w:rPr>
        <w:b/>
        <w:bCs/>
        <w:sz w:val="18"/>
        <w:szCs w:val="18"/>
      </w:rPr>
      <w:fldChar w:fldCharType="separate"/>
    </w:r>
    <w:r w:rsidRPr="0015286B">
      <w:rPr>
        <w:b/>
        <w:bCs/>
        <w:sz w:val="18"/>
        <w:szCs w:val="18"/>
        <w:lang w:val="fr-FR"/>
      </w:rPr>
      <w:t>1</w:t>
    </w:r>
    <w:r w:rsidRPr="0015286B">
      <w:rPr>
        <w:b/>
        <w:bCs/>
        <w:sz w:val="18"/>
        <w:szCs w:val="18"/>
      </w:rPr>
      <w:fldChar w:fldCharType="end"/>
    </w:r>
    <w:r w:rsidRPr="0015286B">
      <w:rPr>
        <w:sz w:val="18"/>
        <w:szCs w:val="18"/>
        <w:lang w:val="fr-FR"/>
      </w:rPr>
      <w:t xml:space="preserve"> sur </w:t>
    </w:r>
    <w:r w:rsidRPr="0015286B">
      <w:rPr>
        <w:b/>
        <w:bCs/>
        <w:sz w:val="18"/>
        <w:szCs w:val="18"/>
      </w:rPr>
      <w:fldChar w:fldCharType="begin"/>
    </w:r>
    <w:r w:rsidRPr="0015286B">
      <w:rPr>
        <w:b/>
        <w:bCs/>
        <w:sz w:val="18"/>
        <w:szCs w:val="18"/>
      </w:rPr>
      <w:instrText>NUMPAGES  \* Arabic  \* MERGEFORMAT</w:instrText>
    </w:r>
    <w:r w:rsidRPr="0015286B">
      <w:rPr>
        <w:b/>
        <w:bCs/>
        <w:sz w:val="18"/>
        <w:szCs w:val="18"/>
      </w:rPr>
      <w:fldChar w:fldCharType="separate"/>
    </w:r>
    <w:r w:rsidRPr="0015286B">
      <w:rPr>
        <w:b/>
        <w:bCs/>
        <w:sz w:val="18"/>
        <w:szCs w:val="18"/>
        <w:lang w:val="fr-FR"/>
      </w:rPr>
      <w:t>2</w:t>
    </w:r>
    <w:r w:rsidRPr="0015286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42F6" w14:textId="77777777" w:rsidR="003B59DA" w:rsidRDefault="003B59DA" w:rsidP="00B2091B">
      <w:pPr>
        <w:spacing w:after="0" w:line="240" w:lineRule="auto"/>
      </w:pPr>
      <w:r>
        <w:separator/>
      </w:r>
    </w:p>
  </w:footnote>
  <w:footnote w:type="continuationSeparator" w:id="0">
    <w:p w14:paraId="4CBB3B6F" w14:textId="77777777" w:rsidR="003B59DA" w:rsidRDefault="003B59DA" w:rsidP="00B2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597"/>
    <w:multiLevelType w:val="hybridMultilevel"/>
    <w:tmpl w:val="870C56F2"/>
    <w:lvl w:ilvl="0" w:tplc="AB266992">
      <w:start w:val="29"/>
      <w:numFmt w:val="bullet"/>
      <w:lvlText w:val="-"/>
      <w:lvlJc w:val="left"/>
      <w:pPr>
        <w:ind w:left="1863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" w15:restartNumberingAfterBreak="0">
    <w:nsid w:val="05FD5E28"/>
    <w:multiLevelType w:val="hybridMultilevel"/>
    <w:tmpl w:val="BFA80B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54B"/>
    <w:multiLevelType w:val="hybridMultilevel"/>
    <w:tmpl w:val="671043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6AFB"/>
    <w:multiLevelType w:val="hybridMultilevel"/>
    <w:tmpl w:val="DC983B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7C06"/>
    <w:multiLevelType w:val="hybridMultilevel"/>
    <w:tmpl w:val="A44C6F1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C04"/>
    <w:multiLevelType w:val="hybridMultilevel"/>
    <w:tmpl w:val="1B3088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81470"/>
    <w:multiLevelType w:val="hybridMultilevel"/>
    <w:tmpl w:val="93F6B85A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E2D6449"/>
    <w:multiLevelType w:val="hybridMultilevel"/>
    <w:tmpl w:val="6F268C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4996"/>
    <w:multiLevelType w:val="hybridMultilevel"/>
    <w:tmpl w:val="F81E312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73815"/>
    <w:multiLevelType w:val="hybridMultilevel"/>
    <w:tmpl w:val="D07C9F56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1A03D12">
      <w:numFmt w:val="bullet"/>
      <w:lvlText w:val="•"/>
      <w:lvlJc w:val="left"/>
      <w:pPr>
        <w:ind w:left="2508" w:hanging="360"/>
      </w:pPr>
      <w:rPr>
        <w:rFonts w:ascii="Calibri Light" w:eastAsiaTheme="minorHAnsi" w:hAnsi="Calibri Light" w:cs="Calibri Light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BC5100"/>
    <w:multiLevelType w:val="hybridMultilevel"/>
    <w:tmpl w:val="4DCCFC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E1105"/>
    <w:multiLevelType w:val="hybridMultilevel"/>
    <w:tmpl w:val="4094BA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41351"/>
    <w:multiLevelType w:val="hybridMultilevel"/>
    <w:tmpl w:val="8D80F0B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802DE8"/>
    <w:multiLevelType w:val="hybridMultilevel"/>
    <w:tmpl w:val="D29E85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13629"/>
    <w:multiLevelType w:val="hybridMultilevel"/>
    <w:tmpl w:val="FE94FFF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52147C"/>
    <w:multiLevelType w:val="hybridMultilevel"/>
    <w:tmpl w:val="0124342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101EB"/>
    <w:multiLevelType w:val="multilevel"/>
    <w:tmpl w:val="6BECB3C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32054">
    <w:abstractNumId w:val="10"/>
  </w:num>
  <w:num w:numId="2" w16cid:durableId="55707145">
    <w:abstractNumId w:val="16"/>
  </w:num>
  <w:num w:numId="3" w16cid:durableId="589197812">
    <w:abstractNumId w:val="3"/>
  </w:num>
  <w:num w:numId="4" w16cid:durableId="1525824379">
    <w:abstractNumId w:val="9"/>
  </w:num>
  <w:num w:numId="5" w16cid:durableId="1591892927">
    <w:abstractNumId w:val="6"/>
  </w:num>
  <w:num w:numId="6" w16cid:durableId="1674458005">
    <w:abstractNumId w:val="14"/>
  </w:num>
  <w:num w:numId="7" w16cid:durableId="553808346">
    <w:abstractNumId w:val="1"/>
  </w:num>
  <w:num w:numId="8" w16cid:durableId="546798369">
    <w:abstractNumId w:val="4"/>
  </w:num>
  <w:num w:numId="9" w16cid:durableId="402798496">
    <w:abstractNumId w:val="15"/>
  </w:num>
  <w:num w:numId="10" w16cid:durableId="1091856529">
    <w:abstractNumId w:val="16"/>
  </w:num>
  <w:num w:numId="11" w16cid:durableId="529808028">
    <w:abstractNumId w:val="16"/>
  </w:num>
  <w:num w:numId="12" w16cid:durableId="347875235">
    <w:abstractNumId w:val="0"/>
  </w:num>
  <w:num w:numId="13" w16cid:durableId="1137258418">
    <w:abstractNumId w:val="16"/>
  </w:num>
  <w:num w:numId="14" w16cid:durableId="667950563">
    <w:abstractNumId w:val="8"/>
  </w:num>
  <w:num w:numId="15" w16cid:durableId="803542403">
    <w:abstractNumId w:val="13"/>
  </w:num>
  <w:num w:numId="16" w16cid:durableId="921573641">
    <w:abstractNumId w:val="7"/>
  </w:num>
  <w:num w:numId="17" w16cid:durableId="692541005">
    <w:abstractNumId w:val="2"/>
  </w:num>
  <w:num w:numId="18" w16cid:durableId="350298506">
    <w:abstractNumId w:val="11"/>
  </w:num>
  <w:num w:numId="19" w16cid:durableId="88821957">
    <w:abstractNumId w:val="12"/>
  </w:num>
  <w:num w:numId="20" w16cid:durableId="803624432">
    <w:abstractNumId w:val="5"/>
  </w:num>
  <w:num w:numId="21" w16cid:durableId="692919603">
    <w:abstractNumId w:val="16"/>
  </w:num>
  <w:num w:numId="22" w16cid:durableId="1356074286">
    <w:abstractNumId w:val="16"/>
  </w:num>
  <w:num w:numId="23" w16cid:durableId="1361475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52"/>
    <w:rsid w:val="0003192D"/>
    <w:rsid w:val="0004070E"/>
    <w:rsid w:val="000528F6"/>
    <w:rsid w:val="00073D26"/>
    <w:rsid w:val="0007792F"/>
    <w:rsid w:val="00096E25"/>
    <w:rsid w:val="000A0379"/>
    <w:rsid w:val="000A4EA3"/>
    <w:rsid w:val="000A6D52"/>
    <w:rsid w:val="000B359A"/>
    <w:rsid w:val="000B7A47"/>
    <w:rsid w:val="000C6DD9"/>
    <w:rsid w:val="0011423A"/>
    <w:rsid w:val="00115F99"/>
    <w:rsid w:val="00142BF2"/>
    <w:rsid w:val="0015286B"/>
    <w:rsid w:val="00155316"/>
    <w:rsid w:val="00186048"/>
    <w:rsid w:val="001C282C"/>
    <w:rsid w:val="001D2145"/>
    <w:rsid w:val="001D560F"/>
    <w:rsid w:val="001E5986"/>
    <w:rsid w:val="001F418A"/>
    <w:rsid w:val="00212C45"/>
    <w:rsid w:val="002353E7"/>
    <w:rsid w:val="00235DDD"/>
    <w:rsid w:val="0026022D"/>
    <w:rsid w:val="00262EEF"/>
    <w:rsid w:val="0026438D"/>
    <w:rsid w:val="00267F7F"/>
    <w:rsid w:val="00287723"/>
    <w:rsid w:val="002A419F"/>
    <w:rsid w:val="002A4C6B"/>
    <w:rsid w:val="002A69A5"/>
    <w:rsid w:val="002D3C64"/>
    <w:rsid w:val="002D4555"/>
    <w:rsid w:val="002D67C1"/>
    <w:rsid w:val="002E0FFF"/>
    <w:rsid w:val="0031704E"/>
    <w:rsid w:val="00360F8C"/>
    <w:rsid w:val="003659C2"/>
    <w:rsid w:val="003B59DA"/>
    <w:rsid w:val="00443E37"/>
    <w:rsid w:val="00446442"/>
    <w:rsid w:val="004468FE"/>
    <w:rsid w:val="00464CB6"/>
    <w:rsid w:val="00465228"/>
    <w:rsid w:val="00470E4E"/>
    <w:rsid w:val="0047519B"/>
    <w:rsid w:val="004849DF"/>
    <w:rsid w:val="00492D81"/>
    <w:rsid w:val="00497EC6"/>
    <w:rsid w:val="004A23CB"/>
    <w:rsid w:val="004A4485"/>
    <w:rsid w:val="004B7AD2"/>
    <w:rsid w:val="004C276F"/>
    <w:rsid w:val="004F32C7"/>
    <w:rsid w:val="004F6927"/>
    <w:rsid w:val="004F7808"/>
    <w:rsid w:val="0050640C"/>
    <w:rsid w:val="00511C64"/>
    <w:rsid w:val="005240D7"/>
    <w:rsid w:val="00526D52"/>
    <w:rsid w:val="00547DCC"/>
    <w:rsid w:val="0057038F"/>
    <w:rsid w:val="00570AEF"/>
    <w:rsid w:val="005719C1"/>
    <w:rsid w:val="00591679"/>
    <w:rsid w:val="00595A3D"/>
    <w:rsid w:val="005A0E45"/>
    <w:rsid w:val="005A3F84"/>
    <w:rsid w:val="005B1B0D"/>
    <w:rsid w:val="005C27D3"/>
    <w:rsid w:val="005D43C1"/>
    <w:rsid w:val="006148B1"/>
    <w:rsid w:val="00621873"/>
    <w:rsid w:val="0063744A"/>
    <w:rsid w:val="00642286"/>
    <w:rsid w:val="00645B6F"/>
    <w:rsid w:val="006568B7"/>
    <w:rsid w:val="0066297E"/>
    <w:rsid w:val="006656EF"/>
    <w:rsid w:val="00691619"/>
    <w:rsid w:val="006951F0"/>
    <w:rsid w:val="006B0834"/>
    <w:rsid w:val="006B1239"/>
    <w:rsid w:val="006D009E"/>
    <w:rsid w:val="006D4810"/>
    <w:rsid w:val="006D741A"/>
    <w:rsid w:val="006E1635"/>
    <w:rsid w:val="006E335E"/>
    <w:rsid w:val="006E3AAA"/>
    <w:rsid w:val="006E5C7E"/>
    <w:rsid w:val="006F2706"/>
    <w:rsid w:val="006F4B22"/>
    <w:rsid w:val="007001DD"/>
    <w:rsid w:val="0070308D"/>
    <w:rsid w:val="00704A36"/>
    <w:rsid w:val="00720A6B"/>
    <w:rsid w:val="00720C9A"/>
    <w:rsid w:val="007356C9"/>
    <w:rsid w:val="00747FEC"/>
    <w:rsid w:val="007510C7"/>
    <w:rsid w:val="007535D8"/>
    <w:rsid w:val="007745E1"/>
    <w:rsid w:val="0078494C"/>
    <w:rsid w:val="00785A85"/>
    <w:rsid w:val="00785DDC"/>
    <w:rsid w:val="007906C8"/>
    <w:rsid w:val="007A3C0F"/>
    <w:rsid w:val="007D574E"/>
    <w:rsid w:val="008174F1"/>
    <w:rsid w:val="0083435C"/>
    <w:rsid w:val="00840276"/>
    <w:rsid w:val="008432D8"/>
    <w:rsid w:val="00880ACA"/>
    <w:rsid w:val="00886AC7"/>
    <w:rsid w:val="008F1387"/>
    <w:rsid w:val="00913019"/>
    <w:rsid w:val="00925904"/>
    <w:rsid w:val="009407CF"/>
    <w:rsid w:val="00942BAC"/>
    <w:rsid w:val="009612A7"/>
    <w:rsid w:val="00970585"/>
    <w:rsid w:val="00986B1C"/>
    <w:rsid w:val="009975B1"/>
    <w:rsid w:val="009A406E"/>
    <w:rsid w:val="009D6683"/>
    <w:rsid w:val="009F4073"/>
    <w:rsid w:val="009F5765"/>
    <w:rsid w:val="00A00180"/>
    <w:rsid w:val="00A15C47"/>
    <w:rsid w:val="00A36491"/>
    <w:rsid w:val="00A40A83"/>
    <w:rsid w:val="00A617B9"/>
    <w:rsid w:val="00A62B1D"/>
    <w:rsid w:val="00A84B4C"/>
    <w:rsid w:val="00AB03A2"/>
    <w:rsid w:val="00AB2122"/>
    <w:rsid w:val="00AC40F0"/>
    <w:rsid w:val="00AF077D"/>
    <w:rsid w:val="00AF0827"/>
    <w:rsid w:val="00B1036F"/>
    <w:rsid w:val="00B2091B"/>
    <w:rsid w:val="00B269A0"/>
    <w:rsid w:val="00B327F8"/>
    <w:rsid w:val="00B32BAF"/>
    <w:rsid w:val="00B56B82"/>
    <w:rsid w:val="00B5737F"/>
    <w:rsid w:val="00B6381A"/>
    <w:rsid w:val="00B721D6"/>
    <w:rsid w:val="00B77CEE"/>
    <w:rsid w:val="00BB2656"/>
    <w:rsid w:val="00BE0C58"/>
    <w:rsid w:val="00BE11FE"/>
    <w:rsid w:val="00BF1E0E"/>
    <w:rsid w:val="00C37621"/>
    <w:rsid w:val="00C51B88"/>
    <w:rsid w:val="00C81166"/>
    <w:rsid w:val="00C8198B"/>
    <w:rsid w:val="00CB0854"/>
    <w:rsid w:val="00CB3A2E"/>
    <w:rsid w:val="00CB6A6C"/>
    <w:rsid w:val="00CC3D1F"/>
    <w:rsid w:val="00CE2E55"/>
    <w:rsid w:val="00CF2488"/>
    <w:rsid w:val="00D27FEF"/>
    <w:rsid w:val="00D36721"/>
    <w:rsid w:val="00D41355"/>
    <w:rsid w:val="00D45AF8"/>
    <w:rsid w:val="00D6319B"/>
    <w:rsid w:val="00D64D11"/>
    <w:rsid w:val="00D65E58"/>
    <w:rsid w:val="00D6698B"/>
    <w:rsid w:val="00D7426C"/>
    <w:rsid w:val="00D83303"/>
    <w:rsid w:val="00DA1B98"/>
    <w:rsid w:val="00DA2616"/>
    <w:rsid w:val="00DA4BB3"/>
    <w:rsid w:val="00DE20E2"/>
    <w:rsid w:val="00DF0C11"/>
    <w:rsid w:val="00DF10ED"/>
    <w:rsid w:val="00E27658"/>
    <w:rsid w:val="00E33919"/>
    <w:rsid w:val="00E36CCD"/>
    <w:rsid w:val="00E42607"/>
    <w:rsid w:val="00E65D4B"/>
    <w:rsid w:val="00E677A8"/>
    <w:rsid w:val="00E773CC"/>
    <w:rsid w:val="00EA2A6B"/>
    <w:rsid w:val="00EB1D9F"/>
    <w:rsid w:val="00EB23F5"/>
    <w:rsid w:val="00EC0807"/>
    <w:rsid w:val="00EC7B5B"/>
    <w:rsid w:val="00EE1713"/>
    <w:rsid w:val="00F02440"/>
    <w:rsid w:val="00F1654E"/>
    <w:rsid w:val="00F52332"/>
    <w:rsid w:val="00F53B10"/>
    <w:rsid w:val="00F8670C"/>
    <w:rsid w:val="00F91552"/>
    <w:rsid w:val="00FB3E79"/>
    <w:rsid w:val="00FB4CE7"/>
    <w:rsid w:val="00FC541B"/>
    <w:rsid w:val="00FD023A"/>
    <w:rsid w:val="00FD2D4E"/>
    <w:rsid w:val="00FE4162"/>
    <w:rsid w:val="2145E335"/>
    <w:rsid w:val="5262D75E"/>
    <w:rsid w:val="733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DDE7"/>
  <w15:chartTrackingRefBased/>
  <w15:docId w15:val="{D1E94085-007C-4683-B7B2-7181A741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2091B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Arial Gras" w:eastAsia="Times New Roman" w:hAnsi="Arial Gras" w:cs="Times New Roman"/>
      <w:b/>
      <w:bCs/>
      <w:caps/>
      <w:kern w:val="32"/>
      <w:sz w:val="24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091B"/>
    <w:pPr>
      <w:keepNext/>
      <w:spacing w:before="240" w:after="60" w:line="240" w:lineRule="auto"/>
      <w:ind w:right="-142"/>
      <w:jc w:val="both"/>
      <w:outlineLvl w:val="1"/>
    </w:pPr>
    <w:rPr>
      <w:rFonts w:ascii="Arial" w:eastAsia="Calibri" w:hAnsi="Arial" w:cs="Arial"/>
      <w:b/>
      <w:bCs/>
      <w:iCs/>
      <w:sz w:val="24"/>
      <w:szCs w:val="28"/>
      <w:u w:val="single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0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D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2091B"/>
    <w:rPr>
      <w:rFonts w:ascii="Arial Gras" w:eastAsia="Times New Roman" w:hAnsi="Arial Gras" w:cs="Times New Roman"/>
      <w:b/>
      <w:bCs/>
      <w:caps/>
      <w:kern w:val="32"/>
      <w:sz w:val="24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2091B"/>
    <w:rPr>
      <w:rFonts w:ascii="Arial" w:eastAsia="Calibri" w:hAnsi="Arial" w:cs="Arial"/>
      <w:b/>
      <w:bCs/>
      <w:iCs/>
      <w:sz w:val="24"/>
      <w:szCs w:val="28"/>
      <w:u w:val="single"/>
      <w:lang w:val="fr-FR"/>
    </w:rPr>
  </w:style>
  <w:style w:type="paragraph" w:styleId="En-tte">
    <w:name w:val="header"/>
    <w:basedOn w:val="Normal"/>
    <w:link w:val="En-tteCar"/>
    <w:unhideWhenUsed/>
    <w:rsid w:val="00B209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91B"/>
  </w:style>
  <w:style w:type="paragraph" w:styleId="Pieddepage">
    <w:name w:val="footer"/>
    <w:basedOn w:val="Normal"/>
    <w:link w:val="PieddepageCar"/>
    <w:uiPriority w:val="99"/>
    <w:unhideWhenUsed/>
    <w:rsid w:val="00B209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91B"/>
  </w:style>
  <w:style w:type="character" w:customStyle="1" w:styleId="Titre3Car">
    <w:name w:val="Titre 3 Car"/>
    <w:basedOn w:val="Policepardfaut"/>
    <w:link w:val="Titre3"/>
    <w:uiPriority w:val="9"/>
    <w:semiHidden/>
    <w:rsid w:val="00B209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en">
    <w:name w:val="Hyperlink"/>
    <w:uiPriority w:val="99"/>
    <w:rsid w:val="004F780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80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B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nretrait">
    <w:name w:val="Normal en retrait"/>
    <w:basedOn w:val="Normal"/>
    <w:rsid w:val="00E36CCD"/>
    <w:pPr>
      <w:spacing w:after="60" w:line="240" w:lineRule="auto"/>
      <w:ind w:left="567" w:firstLine="284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itrecentr">
    <w:name w:val="Titre centré"/>
    <w:basedOn w:val="Normal"/>
    <w:rsid w:val="00E36CCD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703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3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3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03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038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038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38F"/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D65E58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D65E58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D65E58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D65E58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D65E58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D65E58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D65E58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D65E58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D65E58"/>
    <w:pPr>
      <w:spacing w:after="0"/>
      <w:ind w:left="1980" w:hanging="220"/>
    </w:pPr>
    <w:rPr>
      <w:rFonts w:cstheme="minorHAnsi"/>
      <w:sz w:val="20"/>
      <w:szCs w:val="20"/>
    </w:rPr>
  </w:style>
  <w:style w:type="paragraph" w:styleId="Titreindex">
    <w:name w:val="index heading"/>
    <w:basedOn w:val="Normal"/>
    <w:next w:val="Index1"/>
    <w:uiPriority w:val="99"/>
    <w:unhideWhenUsed/>
    <w:rsid w:val="00D65E58"/>
    <w:pPr>
      <w:spacing w:before="120" w:after="120"/>
    </w:pPr>
    <w:rPr>
      <w:rFonts w:cstheme="minorHAnsi"/>
      <w:b/>
      <w:bCs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1D560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A4C6B"/>
    <w:pPr>
      <w:tabs>
        <w:tab w:val="right" w:leader="dot" w:pos="10065"/>
      </w:tabs>
      <w:spacing w:after="10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D560F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D560F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D560F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D560F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D560F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D560F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D560F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i-provider">
    <w:name w:val="ui-provider"/>
    <w:basedOn w:val="Policepardfaut"/>
    <w:rsid w:val="001C282C"/>
  </w:style>
  <w:style w:type="paragraph" w:customStyle="1" w:styleId="pf0">
    <w:name w:val="pf0"/>
    <w:basedOn w:val="Normal"/>
    <w:rsid w:val="0092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cf01">
    <w:name w:val="cf01"/>
    <w:basedOn w:val="Policepardfaut"/>
    <w:rsid w:val="009259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4CAC5C33B13409B8466057952FEF6" ma:contentTypeVersion="2" ma:contentTypeDescription="Create a new document." ma:contentTypeScope="" ma:versionID="66c769ebeb69d8ad7ad4aff1f1c40577">
  <xsd:schema xmlns:xsd="http://www.w3.org/2001/XMLSchema" xmlns:xs="http://www.w3.org/2001/XMLSchema" xmlns:p="http://schemas.microsoft.com/office/2006/metadata/properties" xmlns:ns2="bc197711-9d0e-4e37-afe4-bbc3db6e1ff3" targetNamespace="http://schemas.microsoft.com/office/2006/metadata/properties" ma:root="true" ma:fieldsID="11bff144fb8fdcefa04a97c2e0bab398" ns2:_="">
    <xsd:import namespace="bc197711-9d0e-4e37-afe4-bbc3db6e1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7711-9d0e-4e37-afe4-bbc3db6e1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E234C-A1A5-4F09-90B4-EAAA170E8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59CD-2327-4147-8FA7-22B440CFE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50C17-FB91-4DF8-B52A-07718703D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7E7D8-4E83-446C-B122-6F590C1DA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97711-9d0e-4e37-afe4-bbc3db6e1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Derome</dc:creator>
  <cp:keywords/>
  <dc:description/>
  <cp:lastModifiedBy>Véronique Chiasson</cp:lastModifiedBy>
  <cp:revision>3</cp:revision>
  <cp:lastPrinted>2023-12-04T19:40:00Z</cp:lastPrinted>
  <dcterms:created xsi:type="dcterms:W3CDTF">2023-12-18T14:29:00Z</dcterms:created>
  <dcterms:modified xsi:type="dcterms:W3CDTF">2023-12-18T14:44:00Z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0x0101008EF4CAC5C33B13409B8466057952FEF6</vt:lpwstr>
  </property>
</Properties>
</file>